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210D6" w14:textId="77777777" w:rsidR="009A29C6" w:rsidRPr="00A0272F" w:rsidRDefault="009A29C6" w:rsidP="00A0272F">
      <w:pPr>
        <w:autoSpaceDE w:val="0"/>
        <w:autoSpaceDN w:val="0"/>
        <w:adjustRightInd w:val="0"/>
        <w:spacing w:line="280" w:lineRule="exact"/>
        <w:jc w:val="left"/>
        <w:rPr>
          <w:rFonts w:cs="Arial"/>
          <w:b/>
          <w:bCs/>
          <w:sz w:val="20"/>
          <w:szCs w:val="20"/>
          <w:lang w:val="de-DE"/>
        </w:rPr>
      </w:pPr>
    </w:p>
    <w:tbl>
      <w:tblPr>
        <w:tblW w:w="0" w:type="auto"/>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969"/>
        <w:gridCol w:w="2508"/>
      </w:tblGrid>
      <w:tr w:rsidR="005F28C0" w:rsidRPr="00A45F31" w14:paraId="0023F329" w14:textId="77777777" w:rsidTr="0063732C">
        <w:trPr>
          <w:trHeight w:val="571"/>
        </w:trPr>
        <w:tc>
          <w:tcPr>
            <w:tcW w:w="6969" w:type="dxa"/>
            <w:shd w:val="clear" w:color="auto" w:fill="DEEAF6"/>
          </w:tcPr>
          <w:p w14:paraId="26051597" w14:textId="5563693E" w:rsidR="005F28C0" w:rsidRPr="0025558A" w:rsidRDefault="005F28C0" w:rsidP="0063732C">
            <w:pPr>
              <w:tabs>
                <w:tab w:val="left" w:pos="972"/>
              </w:tabs>
              <w:spacing w:before="120" w:after="80" w:line="280" w:lineRule="exact"/>
              <w:rPr>
                <w:rFonts w:cs="Arial"/>
                <w:b/>
                <w:sz w:val="20"/>
                <w:szCs w:val="20"/>
                <w:lang w:val="de-DE"/>
              </w:rPr>
            </w:pPr>
            <w:r w:rsidRPr="00A0272F">
              <w:rPr>
                <w:rFonts w:cs="Arial"/>
                <w:b/>
                <w:bCs/>
                <w:sz w:val="20"/>
                <w:szCs w:val="20"/>
                <w:lang w:val="de-DE"/>
              </w:rPr>
              <w:t>Eigenerklärung Ausschlussgründe gem. §§ 123, 124 GWB</w:t>
            </w:r>
          </w:p>
        </w:tc>
        <w:tc>
          <w:tcPr>
            <w:tcW w:w="2508" w:type="dxa"/>
          </w:tcPr>
          <w:p w14:paraId="2C1A1853" w14:textId="74E1FEBF" w:rsidR="005F28C0" w:rsidRPr="00A45F31" w:rsidRDefault="005F28C0" w:rsidP="005F28C0">
            <w:pPr>
              <w:spacing w:before="120" w:after="80" w:line="280" w:lineRule="exact"/>
              <w:rPr>
                <w:rFonts w:cs="Arial"/>
                <w:b/>
                <w:sz w:val="20"/>
                <w:szCs w:val="20"/>
              </w:rPr>
            </w:pPr>
            <w:r w:rsidRPr="00A45F31">
              <w:rPr>
                <w:rFonts w:cs="Arial"/>
                <w:b/>
                <w:sz w:val="20"/>
                <w:szCs w:val="20"/>
              </w:rPr>
              <w:t xml:space="preserve">Anlage </w:t>
            </w:r>
            <w:r>
              <w:rPr>
                <w:rFonts w:cs="Arial"/>
                <w:b/>
                <w:sz w:val="20"/>
                <w:szCs w:val="20"/>
              </w:rPr>
              <w:t>2</w:t>
            </w:r>
          </w:p>
        </w:tc>
      </w:tr>
    </w:tbl>
    <w:p w14:paraId="7EADC7EB" w14:textId="22BF7C9F" w:rsidR="009A29C6" w:rsidRPr="00A0272F" w:rsidRDefault="009A29C6" w:rsidP="00A0272F">
      <w:pPr>
        <w:autoSpaceDE w:val="0"/>
        <w:autoSpaceDN w:val="0"/>
        <w:adjustRightInd w:val="0"/>
        <w:spacing w:line="280" w:lineRule="exact"/>
        <w:jc w:val="left"/>
        <w:rPr>
          <w:rFonts w:cs="Arial"/>
          <w:sz w:val="20"/>
          <w:szCs w:val="20"/>
          <w:lang w:val="de-DE"/>
        </w:rPr>
      </w:pPr>
      <w:r w:rsidRPr="00A0272F">
        <w:rPr>
          <w:rFonts w:cs="Arial"/>
          <w:sz w:val="20"/>
          <w:szCs w:val="20"/>
          <w:lang w:val="de-DE"/>
        </w:rPr>
        <w:t xml:space="preserve">(von jedem Bieter/Bewerber bzw. Mitglied einer Bieter- bzw. Bewerbergemeinschaft </w:t>
      </w:r>
      <w:r w:rsidR="00B85B34" w:rsidRPr="00A0272F">
        <w:rPr>
          <w:rFonts w:cs="Arial"/>
          <w:sz w:val="20"/>
          <w:szCs w:val="20"/>
          <w:lang w:val="de-DE"/>
        </w:rPr>
        <w:t xml:space="preserve">bzw. </w:t>
      </w:r>
      <w:r w:rsidR="00194A21">
        <w:rPr>
          <w:rFonts w:cs="Arial"/>
          <w:sz w:val="20"/>
          <w:szCs w:val="20"/>
          <w:lang w:val="de-DE"/>
        </w:rPr>
        <w:t>Eignungsverleiher sowie nur nach Aufforderung durch den Auftraggeber von jedem Unterauftragnehmer auszufüllen.</w:t>
      </w:r>
      <w:r w:rsidRPr="00A0272F">
        <w:rPr>
          <w:rFonts w:cs="Arial"/>
          <w:sz w:val="20"/>
          <w:szCs w:val="20"/>
          <w:lang w:val="de-DE"/>
        </w:rPr>
        <w:t>)</w:t>
      </w:r>
    </w:p>
    <w:p w14:paraId="0C740B88" w14:textId="3BE76A48" w:rsidR="005F28C0" w:rsidRDefault="005F28C0" w:rsidP="00A0272F">
      <w:pPr>
        <w:autoSpaceDE w:val="0"/>
        <w:autoSpaceDN w:val="0"/>
        <w:adjustRightInd w:val="0"/>
        <w:spacing w:line="280" w:lineRule="exact"/>
        <w:jc w:val="left"/>
        <w:rPr>
          <w:rFonts w:cs="Arial"/>
          <w:sz w:val="20"/>
          <w:szCs w:val="20"/>
          <w:lang w:val="de-DE"/>
        </w:rPr>
      </w:pPr>
    </w:p>
    <w:p w14:paraId="37E51FED" w14:textId="77777777" w:rsidR="001C6045" w:rsidRPr="00A0272F" w:rsidRDefault="001C6045" w:rsidP="00A0272F">
      <w:pPr>
        <w:autoSpaceDE w:val="0"/>
        <w:autoSpaceDN w:val="0"/>
        <w:adjustRightInd w:val="0"/>
        <w:spacing w:line="280" w:lineRule="exact"/>
        <w:jc w:val="left"/>
        <w:rPr>
          <w:rFonts w:cs="Arial"/>
          <w:sz w:val="20"/>
          <w:szCs w:val="20"/>
          <w:lang w:val="de-DE"/>
        </w:rPr>
      </w:pPr>
    </w:p>
    <w:p w14:paraId="5E050065" w14:textId="7D64F445" w:rsidR="009A29C6" w:rsidRPr="00A0272F" w:rsidRDefault="009A29C6" w:rsidP="00A0272F">
      <w:pPr>
        <w:autoSpaceDE w:val="0"/>
        <w:autoSpaceDN w:val="0"/>
        <w:adjustRightInd w:val="0"/>
        <w:spacing w:line="280" w:lineRule="exact"/>
        <w:jc w:val="left"/>
        <w:rPr>
          <w:rFonts w:cs="Arial"/>
          <w:sz w:val="20"/>
          <w:szCs w:val="20"/>
          <w:lang w:val="de-DE"/>
        </w:rPr>
      </w:pPr>
      <w:r w:rsidRPr="00A0272F">
        <w:rPr>
          <w:rFonts w:cs="Arial"/>
          <w:sz w:val="20"/>
          <w:szCs w:val="20"/>
          <w:lang w:val="de-DE"/>
        </w:rPr>
        <w:t xml:space="preserve">Name und Anschrift </w:t>
      </w:r>
      <w:r w:rsidR="00B61AE5">
        <w:rPr>
          <w:rFonts w:cs="Arial"/>
          <w:sz w:val="20"/>
          <w:szCs w:val="20"/>
          <w:lang w:val="de-DE"/>
        </w:rPr>
        <w:t>des Erklärenden</w:t>
      </w:r>
      <w:r w:rsidRPr="00A0272F">
        <w:rPr>
          <w:rFonts w:cs="Arial"/>
          <w:sz w:val="20"/>
          <w:szCs w:val="20"/>
          <w:lang w:val="de-DE"/>
        </w:rPr>
        <w:t>:</w:t>
      </w:r>
    </w:p>
    <w:p w14:paraId="00ECFEA2" w14:textId="77777777" w:rsidR="009A29C6"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1EF13B76" w14:textId="77777777" w:rsidR="003B7659" w:rsidRPr="00F06F13" w:rsidRDefault="003B7659" w:rsidP="00F06F13">
      <w:pPr>
        <w:autoSpaceDE w:val="0"/>
        <w:autoSpaceDN w:val="0"/>
        <w:adjustRightInd w:val="0"/>
        <w:spacing w:line="280" w:lineRule="exact"/>
        <w:jc w:val="left"/>
        <w:rPr>
          <w:rFonts w:cs="Arial"/>
          <w:sz w:val="20"/>
          <w:szCs w:val="20"/>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2782D099" w14:textId="77777777" w:rsidR="003B7659"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60893B6F" w14:textId="77777777" w:rsidR="009A29C6"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0BB9FC37" w14:textId="77777777" w:rsidR="003B7659" w:rsidRPr="00F06F13" w:rsidRDefault="003B7659" w:rsidP="00F06F13">
      <w:pPr>
        <w:autoSpaceDE w:val="0"/>
        <w:autoSpaceDN w:val="0"/>
        <w:adjustRightInd w:val="0"/>
        <w:spacing w:line="280" w:lineRule="exact"/>
        <w:jc w:val="left"/>
        <w:rPr>
          <w:rFonts w:cs="Arial"/>
          <w:sz w:val="20"/>
          <w:szCs w:val="20"/>
          <w:lang w:val="de-DE"/>
        </w:rPr>
      </w:pPr>
    </w:p>
    <w:p w14:paraId="790D6E8B"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 xml:space="preserve">Ich erkläre/wir erklären, dass </w:t>
      </w:r>
      <w:r w:rsidR="00026C7E">
        <w:rPr>
          <w:rFonts w:cs="Arial"/>
          <w:b/>
          <w:bCs/>
          <w:sz w:val="20"/>
          <w:szCs w:val="20"/>
          <w:lang w:val="de-DE"/>
        </w:rPr>
        <w:t xml:space="preserve">für mein/unser Unternehmen keine </w:t>
      </w:r>
      <w:r w:rsidRPr="00F06F13">
        <w:rPr>
          <w:rFonts w:cs="Arial"/>
          <w:b/>
          <w:bCs/>
          <w:sz w:val="20"/>
          <w:szCs w:val="20"/>
          <w:lang w:val="de-DE"/>
        </w:rPr>
        <w:t xml:space="preserve">der zwingenden Ausschlussgründe </w:t>
      </w:r>
      <w:r w:rsidR="00026C7E">
        <w:rPr>
          <w:rFonts w:cs="Arial"/>
          <w:b/>
          <w:bCs/>
          <w:sz w:val="20"/>
          <w:szCs w:val="20"/>
          <w:lang w:val="de-DE"/>
        </w:rPr>
        <w:t xml:space="preserve">gemäß </w:t>
      </w:r>
      <w:r w:rsidRPr="00F06F13">
        <w:rPr>
          <w:rFonts w:cs="Arial"/>
          <w:b/>
          <w:bCs/>
          <w:sz w:val="20"/>
          <w:szCs w:val="20"/>
          <w:lang w:val="de-DE"/>
        </w:rPr>
        <w:t xml:space="preserve">§ 123 GWB </w:t>
      </w:r>
      <w:r w:rsidR="00026C7E">
        <w:rPr>
          <w:rFonts w:cs="Arial"/>
          <w:b/>
          <w:bCs/>
          <w:sz w:val="20"/>
          <w:szCs w:val="20"/>
          <w:lang w:val="de-DE"/>
        </w:rPr>
        <w:t>vorliegen</w:t>
      </w:r>
      <w:r w:rsidRPr="00F06F13">
        <w:rPr>
          <w:rFonts w:cs="Arial"/>
          <w:b/>
          <w:bCs/>
          <w:sz w:val="20"/>
          <w:szCs w:val="20"/>
          <w:lang w:val="de-DE"/>
        </w:rPr>
        <w:t>:</w:t>
      </w:r>
    </w:p>
    <w:p w14:paraId="1356BCEA"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bookmarkStart w:id="0" w:name="_GoBack"/>
    <w:p w14:paraId="019A1E93"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C45C2E">
        <w:rPr>
          <w:rFonts w:cs="Arial"/>
          <w:sz w:val="20"/>
          <w:szCs w:val="20"/>
          <w:lang w:val="de-DE" w:eastAsia="de-DE"/>
        </w:rPr>
      </w:r>
      <w:r w:rsidR="00C45C2E">
        <w:rPr>
          <w:rFonts w:cs="Arial"/>
          <w:sz w:val="20"/>
          <w:szCs w:val="20"/>
          <w:lang w:val="de-DE" w:eastAsia="de-DE"/>
        </w:rPr>
        <w:fldChar w:fldCharType="separate"/>
      </w:r>
      <w:r w:rsidRPr="00F06F13">
        <w:rPr>
          <w:rFonts w:cs="Arial"/>
          <w:sz w:val="20"/>
          <w:szCs w:val="20"/>
          <w:lang w:val="de-DE" w:eastAsia="de-DE"/>
        </w:rPr>
        <w:fldChar w:fldCharType="end"/>
      </w:r>
      <w:bookmarkEnd w:id="0"/>
      <w:r w:rsidR="00A0272F" w:rsidRPr="00F06F13">
        <w:rPr>
          <w:rFonts w:cs="Arial"/>
          <w:sz w:val="20"/>
          <w:szCs w:val="20"/>
          <w:lang w:val="de-DE" w:eastAsia="de-DE"/>
        </w:rPr>
        <w:tab/>
      </w:r>
      <w:r w:rsidRPr="00F06F13">
        <w:rPr>
          <w:rFonts w:cs="Arial"/>
          <w:sz w:val="20"/>
          <w:szCs w:val="20"/>
          <w:lang w:val="de-DE" w:eastAsia="de-DE"/>
        </w:rPr>
        <w:t>Ja</w:t>
      </w:r>
    </w:p>
    <w:p w14:paraId="10939E69" w14:textId="77777777" w:rsidR="009A29C6"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C45C2E">
        <w:rPr>
          <w:rFonts w:cs="Arial"/>
          <w:sz w:val="20"/>
          <w:szCs w:val="20"/>
          <w:lang w:val="de-DE" w:eastAsia="de-DE"/>
        </w:rPr>
      </w:r>
      <w:r w:rsidR="00C45C2E">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Pr="00F06F13">
        <w:rPr>
          <w:rFonts w:cs="Arial"/>
          <w:sz w:val="20"/>
          <w:szCs w:val="20"/>
          <w:lang w:val="de-DE" w:eastAsia="de-DE"/>
        </w:rPr>
        <w:t>Nein</w:t>
      </w:r>
    </w:p>
    <w:p w14:paraId="0A30CDAF" w14:textId="77777777" w:rsidR="009A29C6"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C45C2E">
        <w:rPr>
          <w:rFonts w:cs="Arial"/>
          <w:sz w:val="20"/>
          <w:szCs w:val="20"/>
          <w:lang w:val="de-DE" w:eastAsia="de-DE"/>
        </w:rPr>
      </w:r>
      <w:r w:rsidR="00C45C2E">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009A29C6" w:rsidRPr="00F06F13">
        <w:rPr>
          <w:rFonts w:cs="Arial"/>
          <w:sz w:val="20"/>
          <w:szCs w:val="20"/>
          <w:lang w:val="de-DE"/>
        </w:rPr>
        <w:t>Falls Nein: Nachweis der Selbstreinigung nach § 125 GWB (siehe Punkt IV) erforderlich</w:t>
      </w:r>
    </w:p>
    <w:p w14:paraId="0D4F5FA6" w14:textId="77777777" w:rsidR="009A29C6" w:rsidRPr="00F06F13" w:rsidRDefault="009A29C6" w:rsidP="00F06F13">
      <w:pPr>
        <w:autoSpaceDE w:val="0"/>
        <w:autoSpaceDN w:val="0"/>
        <w:adjustRightInd w:val="0"/>
        <w:spacing w:line="280" w:lineRule="exact"/>
        <w:jc w:val="left"/>
        <w:rPr>
          <w:rFonts w:cs="Arial"/>
          <w:b/>
          <w:bCs/>
          <w:sz w:val="20"/>
          <w:szCs w:val="20"/>
          <w:lang w:val="de-DE"/>
        </w:rPr>
      </w:pPr>
    </w:p>
    <w:p w14:paraId="39150D74" w14:textId="77777777" w:rsidR="009A29C6" w:rsidRPr="00F06F13"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t>§ 123 GWB - Zwingende Ausschlussgründe</w:t>
      </w:r>
    </w:p>
    <w:p w14:paraId="77B1E86D"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7F2E987A"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399C7C54"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35A6DAB"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129 des Strafgesetzbuchs (Bildung krimineller Vereinigungen), § 129a des Strafgesetzbuchs (Bildung</w:t>
      </w:r>
      <w:r w:rsidR="004F6569" w:rsidRPr="00F06F13">
        <w:rPr>
          <w:rFonts w:cs="Arial"/>
          <w:sz w:val="20"/>
          <w:szCs w:val="20"/>
          <w:lang w:val="de-DE"/>
        </w:rPr>
        <w:t xml:space="preserve"> </w:t>
      </w:r>
      <w:r w:rsidRPr="00F06F13">
        <w:rPr>
          <w:rFonts w:cs="Arial"/>
          <w:sz w:val="20"/>
          <w:szCs w:val="20"/>
          <w:lang w:val="de-DE"/>
        </w:rPr>
        <w:t>terroristischer Vereinigungen) oder § 129b des Strafgesetzbuchs (Kriminelle und terroristische</w:t>
      </w:r>
      <w:r w:rsidR="004F6569" w:rsidRPr="00F06F13">
        <w:rPr>
          <w:rFonts w:cs="Arial"/>
          <w:sz w:val="20"/>
          <w:szCs w:val="20"/>
          <w:lang w:val="de-DE"/>
        </w:rPr>
        <w:t xml:space="preserve"> </w:t>
      </w:r>
      <w:r w:rsidRPr="00F06F13">
        <w:rPr>
          <w:rFonts w:cs="Arial"/>
          <w:sz w:val="20"/>
          <w:szCs w:val="20"/>
          <w:lang w:val="de-DE"/>
        </w:rPr>
        <w:t>Vereinigungen im Ausland),</w:t>
      </w:r>
    </w:p>
    <w:p w14:paraId="7F2E1A13"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26AB4CC1"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89c des Strafgesetzbuchs (Terrorismusfinanzierung) od</w:t>
      </w:r>
      <w:r w:rsidR="004F6569" w:rsidRPr="00F06F13">
        <w:rPr>
          <w:rFonts w:cs="Arial"/>
          <w:sz w:val="20"/>
          <w:szCs w:val="20"/>
          <w:lang w:val="de-DE"/>
        </w:rPr>
        <w:t>er wegen der Teilnahme an einer</w:t>
      </w:r>
      <w:r w:rsidR="00A0272F" w:rsidRPr="00F06F13">
        <w:rPr>
          <w:rFonts w:cs="Arial"/>
          <w:sz w:val="20"/>
          <w:szCs w:val="20"/>
          <w:lang w:val="de-DE"/>
        </w:rPr>
        <w:t xml:space="preserve"> </w:t>
      </w:r>
      <w:r w:rsidRPr="00F06F13">
        <w:rPr>
          <w:rFonts w:cs="Arial"/>
          <w:sz w:val="20"/>
          <w:szCs w:val="20"/>
          <w:lang w:val="de-DE"/>
        </w:rPr>
        <w:t>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4AC59B7"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2FA6D8A"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261 des Strafgesetzbuchs (Geldwäsche; Verschleierung unrechtmäßig erlangter Vermögenswerte),</w:t>
      </w:r>
    </w:p>
    <w:p w14:paraId="4C49197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2B634F10"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263 des Strafgesetzbuchs (Betrug), soweit sich die Straftat gegen den Haushalt der Europäischen Union oder gegen Haushalte richtet, die von der Europäischen Union oder in ihrem Auftrag verwaltet werden,</w:t>
      </w:r>
    </w:p>
    <w:p w14:paraId="1BDCE850"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4C91431"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264 des Strafgesetzbuchs (Subventionsbetrug), soweit sich die Straftat gegen den Haushalt der Europäischen Union oder gegen Haushalte richtet, die von der Europäischen Union oder in ihrem Auftrag verwaltet werden,</w:t>
      </w:r>
    </w:p>
    <w:p w14:paraId="31184816" w14:textId="77777777" w:rsidR="00430E3D" w:rsidRPr="00F06F13" w:rsidRDefault="00430E3D" w:rsidP="00F06F13">
      <w:pPr>
        <w:spacing w:line="280" w:lineRule="exact"/>
        <w:jc w:val="left"/>
        <w:rPr>
          <w:rFonts w:cs="Arial"/>
          <w:sz w:val="20"/>
          <w:szCs w:val="20"/>
          <w:lang w:val="de-DE"/>
        </w:rPr>
      </w:pPr>
      <w:r w:rsidRPr="00F06F13">
        <w:rPr>
          <w:rFonts w:cs="Arial"/>
          <w:sz w:val="20"/>
          <w:szCs w:val="20"/>
          <w:lang w:val="de-DE"/>
        </w:rPr>
        <w:br w:type="page"/>
      </w:r>
    </w:p>
    <w:p w14:paraId="0B9234E2"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0303811F"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299 des Strafgesetzbuchs (Bestechlichkeit und Bestechung im geschäftlichen Verkehr),</w:t>
      </w:r>
    </w:p>
    <w:p w14:paraId="387D2C86" w14:textId="77777777" w:rsidR="00A0272F" w:rsidRPr="00F06F13" w:rsidRDefault="00A0272F" w:rsidP="00F06F13">
      <w:pPr>
        <w:spacing w:line="280" w:lineRule="exact"/>
        <w:jc w:val="left"/>
        <w:rPr>
          <w:rFonts w:cs="Arial"/>
          <w:sz w:val="20"/>
          <w:szCs w:val="20"/>
          <w:lang w:val="de-DE"/>
        </w:rPr>
      </w:pPr>
    </w:p>
    <w:p w14:paraId="3521D53E"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108e des Strafgesetzbuchs (Bestechlichkeit und Bestechung von Mandatsträgern),</w:t>
      </w:r>
    </w:p>
    <w:p w14:paraId="6DFE7DB8"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729DFA6"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den §§ 333 und 334 des Strafgesetzbuchs (Vorteilsgewährun</w:t>
      </w:r>
      <w:r w:rsidR="004F6569" w:rsidRPr="00F06F13">
        <w:rPr>
          <w:rFonts w:cs="Arial"/>
          <w:sz w:val="20"/>
          <w:szCs w:val="20"/>
          <w:lang w:val="de-DE"/>
        </w:rPr>
        <w:t>g und Bestechung), jeweils auch</w:t>
      </w:r>
      <w:r w:rsidR="00A0272F" w:rsidRPr="00F06F13">
        <w:rPr>
          <w:rFonts w:cs="Arial"/>
          <w:sz w:val="20"/>
          <w:szCs w:val="20"/>
          <w:lang w:val="de-DE"/>
        </w:rPr>
        <w:t xml:space="preserve"> </w:t>
      </w:r>
      <w:r w:rsidRPr="00F06F13">
        <w:rPr>
          <w:rFonts w:cs="Arial"/>
          <w:sz w:val="20"/>
          <w:szCs w:val="20"/>
          <w:lang w:val="de-DE"/>
        </w:rPr>
        <w:t>in Verbindung mit § 335a des Strafgesetzbuchs (Ausländische und internationale Bedienstete),</w:t>
      </w:r>
    </w:p>
    <w:p w14:paraId="7C75BB0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B9589BC"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Artikel 2 § 2 des Gesetzes zur Bekämpfung internationaler Bestechung (Bestechung ausländischer Abgeordneter im Zusammenhang mit internationalem Geschäftsverkehr) oder</w:t>
      </w:r>
    </w:p>
    <w:p w14:paraId="42D1CB23"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56ACF64"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den §§ 232 und 233 des Strafgesetzbuchs (Menschenhandel) oder § 233a des Strafgesetzbuchs (Förderung des Menschenhandels).</w:t>
      </w:r>
    </w:p>
    <w:p w14:paraId="6DA2E25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1CD28B49"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Einer Verurteilung oder der Festsetzung einer Geldbuße im Sinne des Absatzes 1 stehen eine Verurteilung oder die Festsetzung einer Geldbuße nach den vergleichbaren Vorschriften anderer Staaten gleich.</w:t>
      </w:r>
    </w:p>
    <w:p w14:paraId="54363B45" w14:textId="77777777" w:rsidR="009A29C6" w:rsidRPr="00F06F13" w:rsidRDefault="009A29C6" w:rsidP="00F06F13">
      <w:pPr>
        <w:autoSpaceDE w:val="0"/>
        <w:autoSpaceDN w:val="0"/>
        <w:adjustRightInd w:val="0"/>
        <w:spacing w:line="280" w:lineRule="exact"/>
        <w:ind w:left="284" w:hanging="284"/>
        <w:jc w:val="left"/>
        <w:rPr>
          <w:rFonts w:cs="Arial"/>
          <w:sz w:val="20"/>
          <w:szCs w:val="20"/>
          <w:lang w:val="de-DE"/>
        </w:rPr>
      </w:pPr>
    </w:p>
    <w:p w14:paraId="3F8CB868"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48B4EAB" w14:textId="77777777" w:rsidR="004F6569" w:rsidRPr="00F06F13" w:rsidRDefault="004F6569" w:rsidP="00F06F13">
      <w:pPr>
        <w:autoSpaceDE w:val="0"/>
        <w:autoSpaceDN w:val="0"/>
        <w:adjustRightInd w:val="0"/>
        <w:spacing w:line="280" w:lineRule="exact"/>
        <w:ind w:left="284" w:hanging="284"/>
        <w:jc w:val="left"/>
        <w:rPr>
          <w:rFonts w:cs="Arial"/>
          <w:sz w:val="20"/>
          <w:szCs w:val="20"/>
          <w:lang w:val="de-DE"/>
        </w:rPr>
      </w:pPr>
    </w:p>
    <w:p w14:paraId="3F55A447"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zu j</w:t>
      </w:r>
      <w:r w:rsidR="004F6569" w:rsidRPr="00F06F13">
        <w:rPr>
          <w:rFonts w:cs="Arial"/>
          <w:sz w:val="20"/>
          <w:szCs w:val="20"/>
          <w:lang w:val="de-DE"/>
        </w:rPr>
        <w:t>e</w:t>
      </w:r>
      <w:r w:rsidR="000654E4" w:rsidRPr="00F06F13">
        <w:rPr>
          <w:rFonts w:cs="Arial"/>
          <w:sz w:val="20"/>
          <w:szCs w:val="20"/>
          <w:lang w:val="de-DE"/>
        </w:rPr>
        <w:t xml:space="preserve">dem </w:t>
      </w:r>
      <w:r w:rsidR="00430E3D" w:rsidRPr="00F06F13">
        <w:rPr>
          <w:rFonts w:cs="Arial"/>
          <w:sz w:val="20"/>
          <w:szCs w:val="20"/>
          <w:lang w:val="de-DE"/>
        </w:rPr>
        <w:t>Zeitpunkt des Vergabe</w:t>
      </w:r>
      <w:r w:rsidR="000654E4" w:rsidRPr="00F06F13">
        <w:rPr>
          <w:rFonts w:cs="Arial"/>
          <w:sz w:val="20"/>
          <w:szCs w:val="20"/>
          <w:lang w:val="de-DE"/>
        </w:rPr>
        <w:t>verfah</w:t>
      </w:r>
      <w:r w:rsidRPr="00F06F13">
        <w:rPr>
          <w:rFonts w:cs="Arial"/>
          <w:sz w:val="20"/>
          <w:szCs w:val="20"/>
          <w:lang w:val="de-DE"/>
        </w:rPr>
        <w:t>rens von der Teilnahme an einem Vergabeverfahren aus, wenn</w:t>
      </w:r>
    </w:p>
    <w:p w14:paraId="538C0D6F"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EEC4CC4" w14:textId="77777777" w:rsidR="009A29C6" w:rsidRPr="00F06F13" w:rsidRDefault="009A29C6" w:rsidP="00F06F13">
      <w:pPr>
        <w:pStyle w:val="Listenabsatz"/>
        <w:numPr>
          <w:ilvl w:val="0"/>
          <w:numId w:val="29"/>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seinen Verpflichtungen zur Zahlung von Steuern, Abgaben oder Beiträgen zur Sozialversicherung nicht nachgekommen ist und dies durch eine rechtskräftige Gerichts- oder</w:t>
      </w:r>
      <w:r w:rsidR="004F6569" w:rsidRPr="00F06F13">
        <w:rPr>
          <w:rFonts w:cs="Arial"/>
          <w:sz w:val="20"/>
          <w:szCs w:val="20"/>
          <w:lang w:val="de-DE"/>
        </w:rPr>
        <w:t xml:space="preserve"> </w:t>
      </w:r>
      <w:r w:rsidRPr="00F06F13">
        <w:rPr>
          <w:rFonts w:cs="Arial"/>
          <w:sz w:val="20"/>
          <w:szCs w:val="20"/>
          <w:lang w:val="de-DE"/>
        </w:rPr>
        <w:t>bestandskräftige Verwaltungsentscheidung festgestellt wurde oder</w:t>
      </w:r>
    </w:p>
    <w:p w14:paraId="0A49D532"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D849869" w14:textId="77777777" w:rsidR="009A29C6" w:rsidRPr="00F06F13" w:rsidRDefault="009A29C6" w:rsidP="00F06F13">
      <w:pPr>
        <w:pStyle w:val="Listenabsatz"/>
        <w:numPr>
          <w:ilvl w:val="0"/>
          <w:numId w:val="29"/>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die öffentlichen Auftraggeber auf sonstige geeignete Weise die Verletzung einer Verpflichtung nach Nummer 1 nachweisen können.</w:t>
      </w:r>
    </w:p>
    <w:p w14:paraId="72D7C54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AB89D38" w14:textId="77777777" w:rsidR="009A29C6" w:rsidRPr="00F06F13" w:rsidRDefault="009A29C6" w:rsidP="00F06F13">
      <w:pPr>
        <w:autoSpaceDE w:val="0"/>
        <w:autoSpaceDN w:val="0"/>
        <w:adjustRightInd w:val="0"/>
        <w:spacing w:line="280" w:lineRule="exact"/>
        <w:ind w:left="284"/>
        <w:jc w:val="left"/>
        <w:rPr>
          <w:rFonts w:cs="Arial"/>
          <w:sz w:val="20"/>
          <w:szCs w:val="20"/>
          <w:lang w:val="de-DE"/>
        </w:rPr>
      </w:pPr>
      <w:r w:rsidRPr="00F06F13">
        <w:rPr>
          <w:rFonts w:cs="Arial"/>
          <w:sz w:val="20"/>
          <w:szCs w:val="20"/>
          <w:lang w:val="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77745890"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57689BE"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6F8F1A8F" w14:textId="77777777" w:rsidR="00430E3D" w:rsidRPr="00F06F13" w:rsidRDefault="00430E3D" w:rsidP="00F06F13">
      <w:pPr>
        <w:spacing w:line="280" w:lineRule="exact"/>
        <w:jc w:val="left"/>
        <w:rPr>
          <w:rFonts w:cs="Arial"/>
          <w:bCs/>
          <w:sz w:val="20"/>
          <w:szCs w:val="20"/>
          <w:lang w:val="de-DE"/>
        </w:rPr>
      </w:pPr>
      <w:r w:rsidRPr="00F06F13">
        <w:rPr>
          <w:rFonts w:cs="Arial"/>
          <w:bCs/>
          <w:sz w:val="20"/>
          <w:szCs w:val="20"/>
          <w:lang w:val="de-DE"/>
        </w:rPr>
        <w:br w:type="page"/>
      </w:r>
    </w:p>
    <w:p w14:paraId="3296569C" w14:textId="23C36AF2"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lastRenderedPageBreak/>
        <w:t>Ich erkläre/wir erklären, dass keine der fakultativen Ausschlussgründe nach § 124 GWB</w:t>
      </w:r>
      <w:r w:rsidR="00B60D74">
        <w:rPr>
          <w:rFonts w:cs="Arial"/>
          <w:b/>
          <w:bCs/>
          <w:sz w:val="20"/>
          <w:szCs w:val="20"/>
          <w:lang w:val="de-DE"/>
        </w:rPr>
        <w:t xml:space="preserve"> vorliegen</w:t>
      </w:r>
      <w:r w:rsidRPr="00F06F13">
        <w:rPr>
          <w:rFonts w:cs="Arial"/>
          <w:b/>
          <w:bCs/>
          <w:sz w:val="20"/>
          <w:szCs w:val="20"/>
          <w:lang w:val="de-DE"/>
        </w:rPr>
        <w:t>:</w:t>
      </w:r>
    </w:p>
    <w:p w14:paraId="4C8561F5" w14:textId="77777777" w:rsidR="009A29C6" w:rsidRPr="00F06F13" w:rsidRDefault="009A29C6" w:rsidP="00F06F13">
      <w:pPr>
        <w:autoSpaceDE w:val="0"/>
        <w:autoSpaceDN w:val="0"/>
        <w:adjustRightInd w:val="0"/>
        <w:spacing w:line="280" w:lineRule="exact"/>
        <w:jc w:val="left"/>
        <w:rPr>
          <w:rFonts w:eastAsia="TimesNewRoman" w:cs="Arial"/>
          <w:sz w:val="20"/>
          <w:szCs w:val="20"/>
          <w:lang w:val="de-DE"/>
        </w:rPr>
      </w:pPr>
    </w:p>
    <w:p w14:paraId="340BD23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C45C2E">
        <w:rPr>
          <w:rFonts w:cs="Arial"/>
          <w:sz w:val="20"/>
          <w:szCs w:val="20"/>
          <w:lang w:val="de-DE" w:eastAsia="de-DE"/>
        </w:rPr>
      </w:r>
      <w:r w:rsidR="00C45C2E">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Ja</w:t>
      </w:r>
    </w:p>
    <w:p w14:paraId="448B61A4"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C45C2E">
        <w:rPr>
          <w:rFonts w:cs="Arial"/>
          <w:sz w:val="20"/>
          <w:szCs w:val="20"/>
          <w:lang w:val="de-DE" w:eastAsia="de-DE"/>
        </w:rPr>
      </w:r>
      <w:r w:rsidR="00C45C2E">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Nein</w:t>
      </w:r>
    </w:p>
    <w:p w14:paraId="322DA12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C45C2E">
        <w:rPr>
          <w:rFonts w:cs="Arial"/>
          <w:sz w:val="20"/>
          <w:szCs w:val="20"/>
          <w:lang w:val="de-DE" w:eastAsia="de-DE"/>
        </w:rPr>
      </w:r>
      <w:r w:rsidR="00C45C2E">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rPr>
        <w:t>Falls Nein: Nachweis der Selbstreinigung nach § 125 GWB (siehe Punkt IV) erforderlich</w:t>
      </w:r>
    </w:p>
    <w:p w14:paraId="1B8B2C95" w14:textId="77777777" w:rsidR="00C83D16" w:rsidRPr="00F06F13" w:rsidRDefault="00C83D16" w:rsidP="00F06F13">
      <w:pPr>
        <w:autoSpaceDE w:val="0"/>
        <w:autoSpaceDN w:val="0"/>
        <w:adjustRightInd w:val="0"/>
        <w:spacing w:line="280" w:lineRule="exact"/>
        <w:jc w:val="left"/>
        <w:rPr>
          <w:rFonts w:cs="Arial"/>
          <w:bCs/>
          <w:sz w:val="20"/>
          <w:szCs w:val="20"/>
          <w:lang w:val="de-DE"/>
        </w:rPr>
      </w:pPr>
    </w:p>
    <w:p w14:paraId="453A0F71" w14:textId="77777777" w:rsidR="009A29C6" w:rsidRPr="00F06F13"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t>§ 124 GWB - Fakultative Ausschlussgründe</w:t>
      </w:r>
    </w:p>
    <w:p w14:paraId="5F6F4E8C" w14:textId="77777777" w:rsidR="004F6569" w:rsidRPr="00F06F13" w:rsidRDefault="004F6569" w:rsidP="00F06F13">
      <w:pPr>
        <w:autoSpaceDE w:val="0"/>
        <w:autoSpaceDN w:val="0"/>
        <w:adjustRightInd w:val="0"/>
        <w:spacing w:line="280" w:lineRule="exact"/>
        <w:jc w:val="left"/>
        <w:rPr>
          <w:rFonts w:cs="Arial"/>
          <w:bCs/>
          <w:sz w:val="20"/>
          <w:szCs w:val="20"/>
          <w:lang w:val="de-DE"/>
        </w:rPr>
      </w:pPr>
    </w:p>
    <w:p w14:paraId="4C252B4C" w14:textId="77777777" w:rsidR="009A29C6" w:rsidRPr="00F06F13" w:rsidRDefault="009A29C6" w:rsidP="00F06F13">
      <w:pPr>
        <w:pStyle w:val="Listenabsatz"/>
        <w:numPr>
          <w:ilvl w:val="0"/>
          <w:numId w:val="30"/>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können unter Berücksichtigung des Grundsatzes der Verhältnismäßigkeit ein Unternehmen zu jedem Zeitpunkt des Vergabeverfahrens von der Teilnahme an einem Vergabeverfahren ausschließen, wenn</w:t>
      </w:r>
    </w:p>
    <w:p w14:paraId="48FAE5AA" w14:textId="77777777" w:rsidR="00C83D16" w:rsidRPr="00F06F13" w:rsidRDefault="00C83D16" w:rsidP="00F06F13">
      <w:pPr>
        <w:autoSpaceDE w:val="0"/>
        <w:autoSpaceDN w:val="0"/>
        <w:adjustRightInd w:val="0"/>
        <w:spacing w:line="280" w:lineRule="exact"/>
        <w:jc w:val="left"/>
        <w:rPr>
          <w:rFonts w:cs="Arial"/>
          <w:sz w:val="20"/>
          <w:szCs w:val="20"/>
          <w:lang w:val="de-DE"/>
        </w:rPr>
      </w:pPr>
    </w:p>
    <w:p w14:paraId="5C49898A"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bei der Ausführung öffentlicher Aufträge nachweislich gegen geltende</w:t>
      </w:r>
      <w:r w:rsidR="00C83D16" w:rsidRPr="00F06F13">
        <w:rPr>
          <w:rFonts w:cs="Arial"/>
          <w:sz w:val="20"/>
          <w:szCs w:val="20"/>
          <w:lang w:val="de-DE"/>
        </w:rPr>
        <w:t xml:space="preserve"> </w:t>
      </w:r>
      <w:r w:rsidRPr="00F06F13">
        <w:rPr>
          <w:rFonts w:cs="Arial"/>
          <w:sz w:val="20"/>
          <w:szCs w:val="20"/>
          <w:lang w:val="de-DE"/>
        </w:rPr>
        <w:t>umwelt-, sozial oder arbeitsrechtliche Verpflichtungen verstoßen hat,</w:t>
      </w:r>
    </w:p>
    <w:p w14:paraId="0C2E6AB9" w14:textId="77777777" w:rsidR="00C83D16" w:rsidRPr="00F06F13" w:rsidRDefault="00C83D16" w:rsidP="00F06F13">
      <w:pPr>
        <w:spacing w:line="280" w:lineRule="exact"/>
        <w:rPr>
          <w:rFonts w:cs="Arial"/>
          <w:sz w:val="20"/>
          <w:szCs w:val="20"/>
          <w:lang w:val="de-DE"/>
        </w:rPr>
      </w:pPr>
    </w:p>
    <w:p w14:paraId="6BC0EAC9"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zahlungsunfähig ist, über das Vermögen des Unternehmens ein Insolvenz</w:t>
      </w:r>
      <w:r w:rsidR="00430E3D" w:rsidRPr="00F06F13">
        <w:rPr>
          <w:rFonts w:cs="Arial"/>
          <w:sz w:val="20"/>
          <w:szCs w:val="20"/>
          <w:lang w:val="de-DE"/>
        </w:rPr>
        <w:t>-</w:t>
      </w:r>
      <w:r w:rsidRPr="00F06F13">
        <w:rPr>
          <w:rFonts w:cs="Arial"/>
          <w:sz w:val="20"/>
          <w:szCs w:val="20"/>
          <w:lang w:val="de-DE"/>
        </w:rPr>
        <w:t>verfahren oder ein vergleichbares Verfahren beantragt oder eröffnet worden ist, die Eröffnung eines solchen Verfahrens mangels Masse abgelehnt worden ist, sich das Unternehmen im Verfahren der Liquidation befindet oder seine Tätigkeit eingestellt hat,</w:t>
      </w:r>
    </w:p>
    <w:p w14:paraId="62FC07F8"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9CAA51C"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im Rahmen der beruflichen Tätigkeit nachweislich eine schwere Verfehlung begangen hat, durch die die Integrität des Unternehmens infrage gestellt wird; § 123 Absatz 3 ist entsprechend anzuwenden,</w:t>
      </w:r>
    </w:p>
    <w:p w14:paraId="6E2D1237"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220A950"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der öffentliche Auftraggeber über hinreichende Anhaltspunk</w:t>
      </w:r>
      <w:r w:rsidR="004F6569" w:rsidRPr="00F06F13">
        <w:rPr>
          <w:rFonts w:cs="Arial"/>
          <w:sz w:val="20"/>
          <w:szCs w:val="20"/>
          <w:lang w:val="de-DE"/>
        </w:rPr>
        <w:t>t</w:t>
      </w:r>
      <w:r w:rsidR="00430E3D" w:rsidRPr="00F06F13">
        <w:rPr>
          <w:rFonts w:cs="Arial"/>
          <w:sz w:val="20"/>
          <w:szCs w:val="20"/>
          <w:lang w:val="de-DE"/>
        </w:rPr>
        <w:t>e dafür verfügt, dass das Unter</w:t>
      </w:r>
      <w:r w:rsidRPr="00F06F13">
        <w:rPr>
          <w:rFonts w:cs="Arial"/>
          <w:sz w:val="20"/>
          <w:szCs w:val="20"/>
          <w:lang w:val="de-DE"/>
        </w:rPr>
        <w:t>n</w:t>
      </w:r>
      <w:r w:rsidR="004F6569" w:rsidRPr="00F06F13">
        <w:rPr>
          <w:rFonts w:cs="Arial"/>
          <w:sz w:val="20"/>
          <w:szCs w:val="20"/>
          <w:lang w:val="de-DE"/>
        </w:rPr>
        <w:t>e</w:t>
      </w:r>
      <w:r w:rsidRPr="00F06F13">
        <w:rPr>
          <w:rFonts w:cs="Arial"/>
          <w:sz w:val="20"/>
          <w:szCs w:val="20"/>
          <w:lang w:val="de-DE"/>
        </w:rPr>
        <w:t>hmen Vereinbarungen mit anderen Unternehmen getroffen hat, die eine Verhinderung, Einschränkung oder Verfälschung des Wettbewerbs bezwecken oder bewirken,</w:t>
      </w:r>
    </w:p>
    <w:p w14:paraId="4A0C3A1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21DE1B1" w14:textId="77777777" w:rsidR="00360E6A"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eine Wettbewerbsverzerrung daraus resultiert, dass das Unternehmen bereits in die Vorbereitung des Vergabeverfahrens einbezogen war, und diese Wettbewerbsverzerrung nicht durch andere, weniger einschneidende Maßnahmen beseitigt werden kann,</w:t>
      </w:r>
    </w:p>
    <w:p w14:paraId="5F6832DE"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B745A3F" w14:textId="77777777" w:rsidR="009A29C6" w:rsidRPr="00F06F13" w:rsidRDefault="00360E6A"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eine Wettbewerbsverzerrung daraus resultiert, dass das Unternehmen bereits in die Vorbereitung des Vergabeverfahrens einbezogen war, und diese Wettbewerbsverzerrung nicht durch andere, weniger einschneidende Maßnahmen beseitigt werden kann,</w:t>
      </w:r>
    </w:p>
    <w:p w14:paraId="79B6F66E"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B18C81A"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0C18E40" w14:textId="77777777" w:rsidR="00430E3D" w:rsidRPr="00F06F13" w:rsidRDefault="00430E3D" w:rsidP="00F06F13">
      <w:pPr>
        <w:spacing w:line="280" w:lineRule="exact"/>
        <w:jc w:val="left"/>
        <w:rPr>
          <w:rFonts w:cs="Arial"/>
          <w:sz w:val="20"/>
          <w:szCs w:val="20"/>
          <w:lang w:val="de-DE"/>
        </w:rPr>
      </w:pPr>
      <w:r w:rsidRPr="00F06F13">
        <w:rPr>
          <w:rFonts w:cs="Arial"/>
          <w:sz w:val="20"/>
          <w:szCs w:val="20"/>
          <w:lang w:val="de-DE"/>
        </w:rPr>
        <w:br w:type="page"/>
      </w:r>
    </w:p>
    <w:p w14:paraId="1C7AEA05"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32708135"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in Bezug auf Ausschlussgründe oder Eignungskriterien eine schwerwiegende Täuschung begangen oder Auskünfte zurückgehalten hat oder nicht in der Lage ist, die erforderlichen Nachweise zu übermitteln, oder</w:t>
      </w:r>
    </w:p>
    <w:p w14:paraId="2119A6DC"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0230486"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w:t>
      </w:r>
    </w:p>
    <w:p w14:paraId="0A716C86"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versucht hat, die Entscheidungsfindung des öffentlichen Auftraggebers in unzulässiger Weise zu beeinflussen,</w:t>
      </w:r>
    </w:p>
    <w:p w14:paraId="3C5D18D6"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versucht hat, vertrauliche Informationen zu erhalten, durch die es unzulässige Vorteile beim</w:t>
      </w:r>
      <w:r w:rsidR="00430E3D" w:rsidRPr="00F06F13">
        <w:rPr>
          <w:rFonts w:cs="Arial"/>
          <w:sz w:val="20"/>
          <w:szCs w:val="20"/>
          <w:lang w:val="de-DE"/>
        </w:rPr>
        <w:t xml:space="preserve"> </w:t>
      </w:r>
      <w:r w:rsidRPr="00F06F13">
        <w:rPr>
          <w:rFonts w:cs="Arial"/>
          <w:sz w:val="20"/>
          <w:szCs w:val="20"/>
          <w:lang w:val="de-DE"/>
        </w:rPr>
        <w:t>Vergabeverfahren erlangen könnte, oder</w:t>
      </w:r>
    </w:p>
    <w:p w14:paraId="5A8EA082"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fahrlässig oder vorsätzlich irreführende Informationen übermittelt hat, die die Vergabe</w:t>
      </w:r>
      <w:r w:rsidR="00430E3D" w:rsidRPr="00F06F13">
        <w:rPr>
          <w:rFonts w:cs="Arial"/>
          <w:sz w:val="20"/>
          <w:szCs w:val="20"/>
          <w:lang w:val="de-DE"/>
        </w:rPr>
        <w:t>-</w:t>
      </w:r>
      <w:r w:rsidRPr="00F06F13">
        <w:rPr>
          <w:rFonts w:cs="Arial"/>
          <w:sz w:val="20"/>
          <w:szCs w:val="20"/>
          <w:lang w:val="de-DE"/>
        </w:rPr>
        <w:t>entscheidung des öffentlichen Auftraggebers erheblich beeinflussen könnten, oder versucht hat, solche Informationen zu übermitteln.</w:t>
      </w:r>
    </w:p>
    <w:p w14:paraId="2CB0821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A7C0859" w14:textId="77777777" w:rsidR="009A29C6" w:rsidRDefault="009A29C6" w:rsidP="00F06F13">
      <w:pPr>
        <w:pStyle w:val="Listenabsatz"/>
        <w:numPr>
          <w:ilvl w:val="0"/>
          <w:numId w:val="30"/>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 21 des Arbeitnehmer-Entsendegesetzes, § 98c des Aufenthaltsgesetzes, § 19 des Mindestlohn</w:t>
      </w:r>
      <w:r w:rsidR="00430E3D" w:rsidRPr="00F06F13">
        <w:rPr>
          <w:rFonts w:cs="Arial"/>
          <w:sz w:val="20"/>
          <w:szCs w:val="20"/>
          <w:lang w:val="de-DE"/>
        </w:rPr>
        <w:t>-</w:t>
      </w:r>
      <w:r w:rsidRPr="00F06F13">
        <w:rPr>
          <w:rFonts w:cs="Arial"/>
          <w:sz w:val="20"/>
          <w:szCs w:val="20"/>
          <w:lang w:val="de-DE"/>
        </w:rPr>
        <w:t>gesetzes und § 21 des Schwarzarbeitsbekämpfungsgesetzes bleiben unberührt.</w:t>
      </w:r>
    </w:p>
    <w:p w14:paraId="5358FD32" w14:textId="77777777" w:rsidR="004F64E5" w:rsidRPr="00F06F13" w:rsidRDefault="004F64E5" w:rsidP="004F64E5">
      <w:pPr>
        <w:pStyle w:val="Listenabsatz"/>
        <w:autoSpaceDE w:val="0"/>
        <w:autoSpaceDN w:val="0"/>
        <w:adjustRightInd w:val="0"/>
        <w:spacing w:line="280" w:lineRule="exact"/>
        <w:ind w:left="284"/>
        <w:jc w:val="left"/>
        <w:rPr>
          <w:rFonts w:cs="Arial"/>
          <w:sz w:val="20"/>
          <w:szCs w:val="20"/>
          <w:lang w:val="de-DE"/>
        </w:rPr>
      </w:pPr>
    </w:p>
    <w:p w14:paraId="17F65037" w14:textId="77777777" w:rsidR="00430E3D" w:rsidRPr="00F06F13" w:rsidRDefault="00430E3D" w:rsidP="00F06F13">
      <w:pPr>
        <w:spacing w:line="280" w:lineRule="exact"/>
        <w:jc w:val="left"/>
        <w:rPr>
          <w:rFonts w:cs="Arial"/>
          <w:b/>
          <w:bCs/>
          <w:sz w:val="20"/>
          <w:szCs w:val="20"/>
          <w:lang w:val="de-DE"/>
        </w:rPr>
      </w:pPr>
    </w:p>
    <w:p w14:paraId="5F701AC8"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Ich erkläre/wir erklären, dass ich/wir nicht</w:t>
      </w:r>
    </w:p>
    <w:p w14:paraId="6AC04B76"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6E1BE1C7" w14:textId="46AD59EE"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aufgrund eines Verstoßes gegen Vorschriften, der zu einem noch bestehenden, nicht tilgungsreifen Eintrag im Gewerbezentralregister geführt hat (z.B. Verstoß nach § 21 Mindestlohngesetz oder § 21 Arbeitnehmerentsendegesetz), mit einer Freiheitsstrafe von mehr als drei Monaten oder einer Geldstrafe von mehr als 90 Tagessätzen oder einer Geldbuße von wenigstens 2.500 € belegt worden bin/sind.</w:t>
      </w:r>
    </w:p>
    <w:p w14:paraId="3EB18F6C"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3CD7ED17"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C45C2E">
        <w:rPr>
          <w:rFonts w:cs="Arial"/>
          <w:sz w:val="20"/>
          <w:szCs w:val="20"/>
          <w:lang w:val="de-DE" w:eastAsia="de-DE"/>
        </w:rPr>
      </w:r>
      <w:r w:rsidR="00C45C2E">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Ja</w:t>
      </w:r>
    </w:p>
    <w:p w14:paraId="42AF507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C45C2E">
        <w:rPr>
          <w:rFonts w:cs="Arial"/>
          <w:sz w:val="20"/>
          <w:szCs w:val="20"/>
          <w:lang w:val="de-DE" w:eastAsia="de-DE"/>
        </w:rPr>
      </w:r>
      <w:r w:rsidR="00C45C2E">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Nein</w:t>
      </w:r>
    </w:p>
    <w:p w14:paraId="5AADC4A8"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C45C2E">
        <w:rPr>
          <w:rFonts w:cs="Arial"/>
          <w:sz w:val="20"/>
          <w:szCs w:val="20"/>
          <w:lang w:val="de-DE" w:eastAsia="de-DE"/>
        </w:rPr>
      </w:r>
      <w:r w:rsidR="00C45C2E">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rPr>
        <w:t>Falls Nein: Nachweis der Selbstreinigung nach § 125 GWB (siehe Punkt IV) erforderlich</w:t>
      </w:r>
    </w:p>
    <w:p w14:paraId="575E576B"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594C7D69" w14:textId="77777777"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Mir/Uns ist bekannt, dass der Auftraggeber auch im Falle der vorstehenden Erklärung jederzeit</w:t>
      </w:r>
      <w:r w:rsidR="00430E3D" w:rsidRPr="00F06F13">
        <w:rPr>
          <w:rFonts w:cs="Arial"/>
          <w:sz w:val="20"/>
          <w:szCs w:val="20"/>
          <w:lang w:val="de-DE"/>
        </w:rPr>
        <w:t xml:space="preserve"> </w:t>
      </w:r>
      <w:r w:rsidRPr="00F06F13">
        <w:rPr>
          <w:rFonts w:cs="Arial"/>
          <w:sz w:val="20"/>
          <w:szCs w:val="20"/>
          <w:lang w:val="de-DE"/>
        </w:rPr>
        <w:t>zusätzliche Auskünfte des Gewerbezentralregisters nach § 150a der Gewerbeordnung anfordern</w:t>
      </w:r>
      <w:r w:rsidR="00430E3D" w:rsidRPr="00F06F13">
        <w:rPr>
          <w:rFonts w:cs="Arial"/>
          <w:sz w:val="20"/>
          <w:szCs w:val="20"/>
          <w:lang w:val="de-DE"/>
        </w:rPr>
        <w:t xml:space="preserve"> </w:t>
      </w:r>
      <w:r w:rsidRPr="00F06F13">
        <w:rPr>
          <w:rFonts w:cs="Arial"/>
          <w:sz w:val="20"/>
          <w:szCs w:val="20"/>
          <w:lang w:val="de-DE"/>
        </w:rPr>
        <w:t>kann.</w:t>
      </w:r>
    </w:p>
    <w:p w14:paraId="6674014E"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0B62F737" w14:textId="77777777"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 xml:space="preserve">Mir/Uns ist ebenfalls bekannt, dass der Auftraggeber bei Aufträgen </w:t>
      </w:r>
      <w:r w:rsidR="00430E3D" w:rsidRPr="00F06F13">
        <w:rPr>
          <w:rFonts w:cs="Arial"/>
          <w:sz w:val="20"/>
          <w:szCs w:val="20"/>
          <w:lang w:val="de-DE"/>
        </w:rPr>
        <w:t>ab einer Höhe von 30.000 Euro inkl. </w:t>
      </w:r>
      <w:r w:rsidRPr="00F06F13">
        <w:rPr>
          <w:rFonts w:cs="Arial"/>
          <w:sz w:val="20"/>
          <w:szCs w:val="20"/>
          <w:lang w:val="de-DE"/>
        </w:rPr>
        <w:t xml:space="preserve">USt. für </w:t>
      </w:r>
      <w:r w:rsidR="00430E3D" w:rsidRPr="00F06F13">
        <w:rPr>
          <w:rFonts w:cs="Arial"/>
          <w:sz w:val="20"/>
          <w:szCs w:val="20"/>
          <w:lang w:val="de-DE"/>
        </w:rPr>
        <w:t>den</w:t>
      </w:r>
      <w:r w:rsidRPr="00F06F13">
        <w:rPr>
          <w:rFonts w:cs="Arial"/>
          <w:sz w:val="20"/>
          <w:szCs w:val="20"/>
          <w:lang w:val="de-DE"/>
        </w:rPr>
        <w:t xml:space="preserve"> Bewerber, der den Zuschlag erhalten soll, vor der</w:t>
      </w:r>
      <w:r w:rsidR="00430E3D" w:rsidRPr="00F06F13">
        <w:rPr>
          <w:rFonts w:cs="Arial"/>
          <w:sz w:val="20"/>
          <w:szCs w:val="20"/>
          <w:lang w:val="de-DE"/>
        </w:rPr>
        <w:t xml:space="preserve"> </w:t>
      </w:r>
      <w:r w:rsidRPr="00F06F13">
        <w:rPr>
          <w:rFonts w:cs="Arial"/>
          <w:sz w:val="20"/>
          <w:szCs w:val="20"/>
          <w:lang w:val="de-DE"/>
        </w:rPr>
        <w:t>Zuschlagserteilung eine Auskunft aus dem Gewerbezentralregister nach § 150a Abs. 1 Nr. 4 der</w:t>
      </w:r>
      <w:r w:rsidR="00430E3D" w:rsidRPr="00F06F13">
        <w:rPr>
          <w:rFonts w:cs="Arial"/>
          <w:sz w:val="20"/>
          <w:szCs w:val="20"/>
          <w:lang w:val="de-DE"/>
        </w:rPr>
        <w:t xml:space="preserve"> </w:t>
      </w:r>
      <w:r w:rsidRPr="00F06F13">
        <w:rPr>
          <w:rFonts w:cs="Arial"/>
          <w:sz w:val="20"/>
          <w:szCs w:val="20"/>
          <w:lang w:val="de-DE"/>
        </w:rPr>
        <w:t>Gewerbeordnung anfordert.</w:t>
      </w:r>
    </w:p>
    <w:p w14:paraId="6EB29F57" w14:textId="77777777" w:rsidR="009A29C6" w:rsidRPr="00F06F13" w:rsidRDefault="009A29C6" w:rsidP="00F06F13">
      <w:pPr>
        <w:autoSpaceDE w:val="0"/>
        <w:autoSpaceDN w:val="0"/>
        <w:adjustRightInd w:val="0"/>
        <w:spacing w:line="280" w:lineRule="exact"/>
        <w:jc w:val="left"/>
        <w:rPr>
          <w:rFonts w:cs="Arial"/>
          <w:bCs/>
          <w:sz w:val="20"/>
          <w:szCs w:val="20"/>
          <w:lang w:val="de-DE"/>
        </w:rPr>
      </w:pPr>
    </w:p>
    <w:p w14:paraId="5597CCCF" w14:textId="77777777" w:rsidR="004F64E5" w:rsidRDefault="004F64E5">
      <w:pPr>
        <w:spacing w:line="240" w:lineRule="auto"/>
        <w:jc w:val="left"/>
        <w:rPr>
          <w:rFonts w:cs="Arial"/>
          <w:b/>
          <w:bCs/>
          <w:sz w:val="20"/>
          <w:szCs w:val="20"/>
          <w:lang w:val="de-DE"/>
        </w:rPr>
      </w:pPr>
      <w:r>
        <w:rPr>
          <w:rFonts w:cs="Arial"/>
          <w:b/>
          <w:bCs/>
          <w:sz w:val="20"/>
          <w:szCs w:val="20"/>
          <w:lang w:val="de-DE"/>
        </w:rPr>
        <w:br w:type="page"/>
      </w:r>
    </w:p>
    <w:p w14:paraId="3B98F2F2" w14:textId="7CC3EA1C" w:rsidR="009A29C6"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lastRenderedPageBreak/>
        <w:t>IV. Ich /wir führen folgende Nachweise der Selbstreinigung gemäß § 125 GWB an:</w:t>
      </w:r>
      <w:r w:rsidR="006B06EA" w:rsidRPr="00F06F13">
        <w:rPr>
          <w:rFonts w:cs="Arial"/>
          <w:b/>
          <w:bCs/>
          <w:sz w:val="20"/>
          <w:szCs w:val="20"/>
          <w:lang w:val="de-DE"/>
        </w:rPr>
        <w:t xml:space="preserve"> </w:t>
      </w:r>
      <w:r w:rsidRPr="00F06F13">
        <w:rPr>
          <w:rFonts w:cs="Arial"/>
          <w:b/>
          <w:bCs/>
          <w:sz w:val="20"/>
          <w:szCs w:val="20"/>
          <w:lang w:val="de-DE"/>
        </w:rPr>
        <w:t>Tatbestand nach GWB Nachweis der Selbstreinigung nach § 125 GWB</w:t>
      </w:r>
      <w:r w:rsidR="006B06EA" w:rsidRPr="00F06F13">
        <w:rPr>
          <w:rFonts w:cs="Arial"/>
          <w:b/>
          <w:bCs/>
          <w:sz w:val="20"/>
          <w:szCs w:val="20"/>
          <w:lang w:val="de-DE"/>
        </w:rPr>
        <w:t xml:space="preserve"> </w:t>
      </w:r>
      <w:r w:rsidRPr="00F06F13">
        <w:rPr>
          <w:rFonts w:cs="Arial"/>
          <w:b/>
          <w:bCs/>
          <w:sz w:val="20"/>
          <w:szCs w:val="20"/>
          <w:lang w:val="de-DE"/>
        </w:rPr>
        <w:t xml:space="preserve">(Erläuterungen ggf. auf </w:t>
      </w:r>
      <w:r w:rsidR="006E11A5" w:rsidRPr="00F06F13">
        <w:rPr>
          <w:rFonts w:cs="Arial"/>
          <w:b/>
          <w:bCs/>
          <w:sz w:val="20"/>
          <w:szCs w:val="20"/>
          <w:lang w:val="de-DE"/>
        </w:rPr>
        <w:t xml:space="preserve">einer </w:t>
      </w:r>
      <w:r w:rsidR="006B06EA" w:rsidRPr="00F06F13">
        <w:rPr>
          <w:rFonts w:cs="Arial"/>
          <w:b/>
          <w:bCs/>
          <w:sz w:val="20"/>
          <w:szCs w:val="20"/>
          <w:lang w:val="de-DE"/>
        </w:rPr>
        <w:t>separaten</w:t>
      </w:r>
      <w:r w:rsidRPr="00F06F13">
        <w:rPr>
          <w:rFonts w:cs="Arial"/>
          <w:b/>
          <w:bCs/>
          <w:sz w:val="20"/>
          <w:szCs w:val="20"/>
          <w:lang w:val="de-DE"/>
        </w:rPr>
        <w:t xml:space="preserve"> Anlage</w:t>
      </w:r>
      <w:r w:rsidR="00AA31F9" w:rsidRPr="00F06F13">
        <w:rPr>
          <w:rFonts w:cs="Arial"/>
          <w:b/>
          <w:bCs/>
          <w:sz w:val="20"/>
          <w:szCs w:val="20"/>
          <w:lang w:val="de-DE"/>
        </w:rPr>
        <w:t xml:space="preserve"> </w:t>
      </w:r>
      <w:r w:rsidR="00F77A68" w:rsidRPr="00F06F13">
        <w:rPr>
          <w:rFonts w:cs="Arial"/>
          <w:b/>
          <w:bCs/>
          <w:sz w:val="20"/>
          <w:szCs w:val="20"/>
          <w:lang w:val="de-DE"/>
        </w:rPr>
        <w:t>„</w:t>
      </w:r>
      <w:r w:rsidRPr="00F06F13">
        <w:rPr>
          <w:rFonts w:cs="Arial"/>
          <w:b/>
          <w:bCs/>
          <w:sz w:val="20"/>
          <w:szCs w:val="20"/>
          <w:lang w:val="de-DE"/>
        </w:rPr>
        <w:t xml:space="preserve">§ 125 GWB </w:t>
      </w:r>
      <w:r w:rsidR="00BD618D" w:rsidRPr="00F06F13">
        <w:rPr>
          <w:rFonts w:cs="Arial"/>
          <w:b/>
          <w:bCs/>
          <w:sz w:val="20"/>
          <w:szCs w:val="20"/>
          <w:lang w:val="de-DE"/>
        </w:rPr>
        <w:t>–</w:t>
      </w:r>
      <w:r w:rsidRPr="00F06F13">
        <w:rPr>
          <w:rFonts w:cs="Arial"/>
          <w:b/>
          <w:bCs/>
          <w:sz w:val="20"/>
          <w:szCs w:val="20"/>
          <w:lang w:val="de-DE"/>
        </w:rPr>
        <w:t xml:space="preserve"> Selbstreinigung</w:t>
      </w:r>
      <w:r w:rsidR="00F77A68" w:rsidRPr="00F06F13">
        <w:rPr>
          <w:rFonts w:cs="Arial"/>
          <w:b/>
          <w:bCs/>
          <w:sz w:val="20"/>
          <w:szCs w:val="20"/>
          <w:lang w:val="de-DE"/>
        </w:rPr>
        <w:t>“</w:t>
      </w:r>
      <w:r w:rsidR="006E11A5" w:rsidRPr="00F06F13">
        <w:rPr>
          <w:rFonts w:cs="Arial"/>
          <w:b/>
          <w:bCs/>
          <w:sz w:val="20"/>
          <w:szCs w:val="20"/>
          <w:lang w:val="de-DE"/>
        </w:rPr>
        <w:t xml:space="preserve"> beifügen)</w:t>
      </w:r>
    </w:p>
    <w:p w14:paraId="71B4C833" w14:textId="77777777" w:rsidR="00BF4385" w:rsidRPr="00F06F13" w:rsidRDefault="00BF4385" w:rsidP="00F06F13">
      <w:pPr>
        <w:autoSpaceDE w:val="0"/>
        <w:autoSpaceDN w:val="0"/>
        <w:adjustRightInd w:val="0"/>
        <w:spacing w:line="280" w:lineRule="exact"/>
        <w:jc w:val="left"/>
        <w:rPr>
          <w:rFonts w:cs="Arial"/>
          <w:b/>
          <w:bCs/>
          <w:sz w:val="20"/>
          <w:szCs w:val="20"/>
          <w:lang w:val="de-DE"/>
        </w:rPr>
      </w:pPr>
    </w:p>
    <w:p w14:paraId="497B404D" w14:textId="77777777" w:rsidR="00BF4385" w:rsidRPr="00F06F13" w:rsidRDefault="00BF4385" w:rsidP="00BF4385">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C45C2E">
        <w:rPr>
          <w:rFonts w:cs="Arial"/>
          <w:sz w:val="20"/>
          <w:szCs w:val="20"/>
          <w:lang w:val="de-DE" w:eastAsia="de-DE"/>
        </w:rPr>
      </w:r>
      <w:r w:rsidR="00C45C2E">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t>Ja</w:t>
      </w:r>
    </w:p>
    <w:p w14:paraId="185EB3B3" w14:textId="77777777" w:rsidR="00BF4385" w:rsidRPr="00F06F13" w:rsidRDefault="00BF4385" w:rsidP="00BF4385">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C45C2E">
        <w:rPr>
          <w:rFonts w:cs="Arial"/>
          <w:sz w:val="20"/>
          <w:szCs w:val="20"/>
          <w:lang w:val="de-DE" w:eastAsia="de-DE"/>
        </w:rPr>
      </w:r>
      <w:r w:rsidR="00C45C2E">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t>Nein</w:t>
      </w:r>
    </w:p>
    <w:p w14:paraId="042098D2" w14:textId="04CF3DFF" w:rsidR="00BF4385" w:rsidRPr="00F06F13" w:rsidRDefault="00BF4385" w:rsidP="00BF4385">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C45C2E">
        <w:rPr>
          <w:rFonts w:cs="Arial"/>
          <w:sz w:val="20"/>
          <w:szCs w:val="20"/>
          <w:lang w:val="de-DE" w:eastAsia="de-DE"/>
        </w:rPr>
      </w:r>
      <w:r w:rsidR="00C45C2E">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r>
      <w:r>
        <w:rPr>
          <w:rFonts w:cs="Arial"/>
          <w:sz w:val="20"/>
          <w:szCs w:val="20"/>
          <w:lang w:val="de-DE"/>
        </w:rPr>
        <w:t>nicht erforderlich</w:t>
      </w:r>
    </w:p>
    <w:p w14:paraId="75AD0E45" w14:textId="77777777" w:rsidR="00BD618D" w:rsidRPr="00F06F13" w:rsidRDefault="00BD618D" w:rsidP="00F06F13">
      <w:pPr>
        <w:autoSpaceDE w:val="0"/>
        <w:autoSpaceDN w:val="0"/>
        <w:adjustRightInd w:val="0"/>
        <w:spacing w:line="280" w:lineRule="exact"/>
        <w:jc w:val="left"/>
        <w:rPr>
          <w:rFonts w:cs="Arial"/>
          <w:bCs/>
          <w:sz w:val="20"/>
          <w:szCs w:val="20"/>
          <w:lang w:val="de-DE"/>
        </w:rPr>
      </w:pPr>
    </w:p>
    <w:p w14:paraId="0B095D8A" w14:textId="77777777" w:rsidR="009A29C6" w:rsidRPr="00F06F13" w:rsidRDefault="009A29C6" w:rsidP="00F06F13">
      <w:pPr>
        <w:pStyle w:val="Listenabsatz"/>
        <w:numPr>
          <w:ilvl w:val="0"/>
          <w:numId w:val="33"/>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bei dem ein Au</w:t>
      </w:r>
      <w:r w:rsidR="006B06EA" w:rsidRPr="00F06F13">
        <w:rPr>
          <w:rFonts w:cs="Arial"/>
          <w:sz w:val="20"/>
          <w:szCs w:val="20"/>
          <w:lang w:val="de-DE"/>
        </w:rPr>
        <w:t>sschlussgrund nach § 123 oder § </w:t>
      </w:r>
      <w:r w:rsidRPr="00F06F13">
        <w:rPr>
          <w:rFonts w:cs="Arial"/>
          <w:sz w:val="20"/>
          <w:szCs w:val="20"/>
          <w:lang w:val="de-DE"/>
        </w:rPr>
        <w:t>124 vorliegt, nicht von der Teilnahme an dem Vergabeverfahren aus, wenn das Unternehmen nachgewiesen hat, dass es</w:t>
      </w:r>
    </w:p>
    <w:p w14:paraId="01561CFA"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5FA24BE1" w14:textId="77777777" w:rsidR="009A29C6" w:rsidRPr="00F06F13" w:rsidRDefault="006B06EA"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f</w:t>
      </w:r>
      <w:r w:rsidR="009A29C6" w:rsidRPr="00F06F13">
        <w:rPr>
          <w:rFonts w:cs="Arial"/>
          <w:sz w:val="20"/>
          <w:szCs w:val="20"/>
          <w:lang w:val="de-DE"/>
        </w:rPr>
        <w:t>ür jeden durch eine Straftat oder ein Fehlverhalten verursachten Schaden einen Ausgleich gezahlt oder sich zur Zahlung eines Ausgleichs verpflichtet hat,</w:t>
      </w:r>
    </w:p>
    <w:p w14:paraId="7045E542"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4478F735" w14:textId="77777777" w:rsidR="006B06EA" w:rsidRPr="00F06F13" w:rsidRDefault="009A29C6"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6FB08B2F"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62D88F98" w14:textId="77777777" w:rsidR="009A29C6" w:rsidRPr="00F06F13" w:rsidRDefault="009A29C6"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konkrete technische, organisatorische und personelle Maßnahmen ergriffen hat, die geeignet sind, weitere Straftaten oder weiteres Fehlverhalten zu vermeiden.</w:t>
      </w:r>
    </w:p>
    <w:p w14:paraId="2909AE6F" w14:textId="77777777" w:rsidR="00BD618D" w:rsidRPr="00F06F13" w:rsidRDefault="00BD618D" w:rsidP="00F06F13">
      <w:pPr>
        <w:autoSpaceDE w:val="0"/>
        <w:autoSpaceDN w:val="0"/>
        <w:adjustRightInd w:val="0"/>
        <w:spacing w:line="280" w:lineRule="exact"/>
        <w:ind w:left="284" w:hanging="284"/>
        <w:jc w:val="left"/>
        <w:rPr>
          <w:rFonts w:cs="Arial"/>
          <w:sz w:val="20"/>
          <w:szCs w:val="20"/>
          <w:lang w:val="de-DE"/>
        </w:rPr>
      </w:pPr>
    </w:p>
    <w:p w14:paraId="7375A798" w14:textId="77777777" w:rsidR="009A29C6" w:rsidRPr="00F06F13" w:rsidRDefault="009A29C6" w:rsidP="00F06F13">
      <w:pPr>
        <w:autoSpaceDE w:val="0"/>
        <w:autoSpaceDN w:val="0"/>
        <w:adjustRightInd w:val="0"/>
        <w:spacing w:line="280" w:lineRule="exact"/>
        <w:ind w:left="284"/>
        <w:jc w:val="left"/>
        <w:rPr>
          <w:rFonts w:cs="Arial"/>
          <w:sz w:val="20"/>
          <w:szCs w:val="20"/>
          <w:lang w:val="de-DE"/>
        </w:rPr>
      </w:pPr>
      <w:r w:rsidRPr="00F06F13">
        <w:rPr>
          <w:rFonts w:cs="Arial"/>
          <w:sz w:val="20"/>
          <w:szCs w:val="20"/>
          <w:lang w:val="de-DE"/>
        </w:rPr>
        <w:t>§ 123 Absatz 4 Satz 2 bleibt unberührt.</w:t>
      </w:r>
    </w:p>
    <w:p w14:paraId="03AB792B"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64541F57" w14:textId="77777777" w:rsidR="009A29C6" w:rsidRPr="00F06F13" w:rsidRDefault="009A29C6" w:rsidP="00F06F13">
      <w:pPr>
        <w:pStyle w:val="Listenabsatz"/>
        <w:numPr>
          <w:ilvl w:val="0"/>
          <w:numId w:val="33"/>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bewerten die von dem Unternehmen ergriffenen Selbstreinigungsmaßnahmen und berücksichtigen dabei die Schwere und die besonderen Umstände der Straftat oder des Fehl</w:t>
      </w:r>
      <w:r w:rsidR="006B06EA" w:rsidRPr="00F06F13">
        <w:rPr>
          <w:rFonts w:cs="Arial"/>
          <w:sz w:val="20"/>
          <w:szCs w:val="20"/>
          <w:lang w:val="de-DE"/>
        </w:rPr>
        <w:t>-</w:t>
      </w:r>
      <w:r w:rsidRPr="00F06F13">
        <w:rPr>
          <w:rFonts w:cs="Arial"/>
          <w:sz w:val="20"/>
          <w:szCs w:val="20"/>
          <w:lang w:val="de-DE"/>
        </w:rPr>
        <w:t>verhaltens. Erachten die öffentlichen Auftraggeber die Selbstreinigungsmaßnahmen des Unternehmens als unzureichend, so begründen sie diese Entscheidung gegenüber dem Unternehmen.</w:t>
      </w:r>
    </w:p>
    <w:p w14:paraId="0A4339B4"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500973D9"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Ich verpflichte mich/Wir verpflichten uns, die vorstehende Erklärung auch von</w:t>
      </w:r>
      <w:r w:rsidR="006B06EA" w:rsidRPr="00F06F13">
        <w:rPr>
          <w:rFonts w:cs="Arial"/>
          <w:b/>
          <w:bCs/>
          <w:sz w:val="20"/>
          <w:szCs w:val="20"/>
          <w:lang w:val="de-DE"/>
        </w:rPr>
        <w:t xml:space="preserve"> </w:t>
      </w:r>
      <w:r w:rsidRPr="00F06F13">
        <w:rPr>
          <w:rFonts w:cs="Arial"/>
          <w:b/>
          <w:bCs/>
          <w:sz w:val="20"/>
          <w:szCs w:val="20"/>
          <w:lang w:val="de-DE"/>
        </w:rPr>
        <w:t>Nachunternehmern zu fordern und auf Verlangen bei der Vergabestelle vorzulegen.</w:t>
      </w:r>
    </w:p>
    <w:p w14:paraId="15AE3449" w14:textId="77777777" w:rsidR="009A29C6" w:rsidRPr="00F06F13" w:rsidRDefault="009A29C6" w:rsidP="00F06F13">
      <w:pPr>
        <w:autoSpaceDE w:val="0"/>
        <w:autoSpaceDN w:val="0"/>
        <w:adjustRightInd w:val="0"/>
        <w:spacing w:line="280" w:lineRule="exact"/>
        <w:jc w:val="left"/>
        <w:rPr>
          <w:rFonts w:cs="Arial"/>
          <w:bCs/>
          <w:sz w:val="20"/>
          <w:szCs w:val="20"/>
          <w:lang w:val="de-DE"/>
        </w:rPr>
      </w:pPr>
    </w:p>
    <w:p w14:paraId="57188FF0" w14:textId="77777777" w:rsidR="006B06EA" w:rsidRPr="00F06F13" w:rsidRDefault="006B06EA" w:rsidP="00F06F13">
      <w:pPr>
        <w:autoSpaceDE w:val="0"/>
        <w:autoSpaceDN w:val="0"/>
        <w:adjustRightInd w:val="0"/>
        <w:spacing w:line="280" w:lineRule="exact"/>
        <w:jc w:val="left"/>
        <w:rPr>
          <w:rFonts w:cs="Arial"/>
          <w:bCs/>
          <w:sz w:val="20"/>
          <w:szCs w:val="20"/>
          <w:lang w:val="de-DE"/>
        </w:rPr>
      </w:pPr>
    </w:p>
    <w:p w14:paraId="6456C599" w14:textId="77777777" w:rsidR="006B06EA" w:rsidRPr="00F06F13" w:rsidRDefault="006B06EA" w:rsidP="00F06F13">
      <w:pPr>
        <w:autoSpaceDE w:val="0"/>
        <w:autoSpaceDN w:val="0"/>
        <w:adjustRightInd w:val="0"/>
        <w:spacing w:line="280" w:lineRule="exact"/>
        <w:jc w:val="left"/>
        <w:rPr>
          <w:rFonts w:cs="Arial"/>
          <w:bCs/>
          <w:sz w:val="20"/>
          <w:szCs w:val="20"/>
          <w:lang w:val="de-DE"/>
        </w:rPr>
      </w:pPr>
    </w:p>
    <w:p w14:paraId="6FE76F7F" w14:textId="77777777" w:rsidR="009A29C6" w:rsidRPr="00F06F13" w:rsidRDefault="003B7659" w:rsidP="00F06F13">
      <w:pPr>
        <w:autoSpaceDE w:val="0"/>
        <w:autoSpaceDN w:val="0"/>
        <w:adjustRightInd w:val="0"/>
        <w:spacing w:line="280" w:lineRule="exact"/>
        <w:ind w:left="5670" w:hanging="5670"/>
        <w:jc w:val="left"/>
        <w:rPr>
          <w:rFonts w:cs="Arial"/>
          <w:sz w:val="20"/>
          <w:szCs w:val="20"/>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r w:rsidRPr="00F06F13">
        <w:rPr>
          <w:rFonts w:cs="Arial"/>
          <w:sz w:val="20"/>
          <w:szCs w:val="20"/>
        </w:rPr>
        <w:t xml:space="preserve">, </w:t>
      </w: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r w:rsidRPr="00F06F13">
        <w:rPr>
          <w:rFonts w:cs="Arial"/>
          <w:sz w:val="20"/>
          <w:szCs w:val="20"/>
        </w:rPr>
        <w:tab/>
      </w: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1CAD5114" w14:textId="77777777" w:rsidR="006B06EA" w:rsidRPr="00F06F13" w:rsidRDefault="006B06EA" w:rsidP="00F06F13">
      <w:pPr>
        <w:autoSpaceDE w:val="0"/>
        <w:autoSpaceDN w:val="0"/>
        <w:adjustRightInd w:val="0"/>
        <w:spacing w:line="280" w:lineRule="exact"/>
        <w:ind w:left="5670" w:hanging="5670"/>
        <w:jc w:val="left"/>
        <w:rPr>
          <w:rFonts w:cs="Arial"/>
          <w:b/>
          <w:bCs/>
          <w:sz w:val="20"/>
          <w:szCs w:val="20"/>
          <w:lang w:val="de-DE"/>
        </w:rPr>
      </w:pPr>
      <w:r w:rsidRPr="00F06F13">
        <w:rPr>
          <w:rFonts w:cs="Arial"/>
          <w:sz w:val="20"/>
          <w:szCs w:val="20"/>
        </w:rPr>
        <w:t>_________________________________</w:t>
      </w:r>
      <w:r w:rsidRPr="00F06F13">
        <w:rPr>
          <w:rFonts w:cs="Arial"/>
          <w:sz w:val="20"/>
          <w:szCs w:val="20"/>
        </w:rPr>
        <w:tab/>
        <w:t>_________________________________</w:t>
      </w:r>
    </w:p>
    <w:p w14:paraId="400C1C25" w14:textId="6EDF3731" w:rsidR="00EB1749" w:rsidRPr="00F06F13" w:rsidRDefault="00BF4385" w:rsidP="00F06F13">
      <w:pPr>
        <w:autoSpaceDE w:val="0"/>
        <w:autoSpaceDN w:val="0"/>
        <w:adjustRightInd w:val="0"/>
        <w:spacing w:line="280" w:lineRule="exact"/>
        <w:ind w:left="5670" w:hanging="5670"/>
        <w:jc w:val="left"/>
        <w:rPr>
          <w:rFonts w:cs="Arial"/>
          <w:sz w:val="20"/>
          <w:szCs w:val="20"/>
          <w:lang w:val="de-DE"/>
        </w:rPr>
      </w:pPr>
      <w:r>
        <w:rPr>
          <w:rFonts w:cs="Arial"/>
          <w:sz w:val="20"/>
          <w:szCs w:val="20"/>
          <w:lang w:val="de-DE"/>
        </w:rPr>
        <w:t>Ort, Datum, Firmenstempel</w:t>
      </w:r>
      <w:r>
        <w:rPr>
          <w:rFonts w:cs="Arial"/>
          <w:sz w:val="20"/>
          <w:szCs w:val="20"/>
          <w:lang w:val="de-DE"/>
        </w:rPr>
        <w:tab/>
        <w:t>Name</w:t>
      </w:r>
    </w:p>
    <w:sectPr w:rsidR="00EB1749" w:rsidRPr="00F06F13" w:rsidSect="008E70A4">
      <w:headerReference w:type="default" r:id="rId7"/>
      <w:footerReference w:type="default" r:id="rId8"/>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BDDCB" w14:textId="77777777" w:rsidR="00675EDC" w:rsidRDefault="00675EDC">
      <w:r>
        <w:separator/>
      </w:r>
    </w:p>
    <w:p w14:paraId="2D287077" w14:textId="77777777" w:rsidR="00675EDC" w:rsidRDefault="00675EDC"/>
  </w:endnote>
  <w:endnote w:type="continuationSeparator" w:id="0">
    <w:p w14:paraId="6148F699" w14:textId="77777777" w:rsidR="00675EDC" w:rsidRDefault="00675EDC">
      <w:r>
        <w:continuationSeparator/>
      </w:r>
    </w:p>
    <w:p w14:paraId="47294305" w14:textId="77777777" w:rsidR="00675EDC" w:rsidRDefault="00675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FECCD" w14:textId="3CF33D00" w:rsidR="00C42D2F" w:rsidRPr="00C42D2F" w:rsidRDefault="00C42D2F" w:rsidP="00C42D2F">
    <w:pPr>
      <w:pStyle w:val="Fuzeile"/>
      <w:tabs>
        <w:tab w:val="clear" w:pos="4320"/>
        <w:tab w:val="clear" w:pos="8640"/>
        <w:tab w:val="left" w:pos="8931"/>
      </w:tabs>
      <w:jc w:val="left"/>
      <w:rPr>
        <w:sz w:val="15"/>
        <w:szCs w:val="15"/>
      </w:rPr>
    </w:pPr>
    <w:r w:rsidRPr="00C42D2F">
      <w:rPr>
        <w:sz w:val="15"/>
        <w:szCs w:val="15"/>
      </w:rPr>
      <w:tab/>
    </w:r>
    <w:r w:rsidRPr="001C3802">
      <w:rPr>
        <w:sz w:val="16"/>
        <w:szCs w:val="16"/>
      </w:rPr>
      <w:t>Seite</w:t>
    </w:r>
    <w:r w:rsidRPr="00C42D2F">
      <w:rPr>
        <w:sz w:val="15"/>
        <w:szCs w:val="15"/>
      </w:rPr>
      <w:t xml:space="preserve"> </w:t>
    </w:r>
    <w:sdt>
      <w:sdtPr>
        <w:rPr>
          <w:sz w:val="15"/>
          <w:szCs w:val="15"/>
        </w:rPr>
        <w:id w:val="1192646645"/>
        <w:docPartObj>
          <w:docPartGallery w:val="Page Numbers (Bottom of Page)"/>
          <w:docPartUnique/>
        </w:docPartObj>
      </w:sdtPr>
      <w:sdtEndPr/>
      <w:sdtContent>
        <w:r w:rsidRPr="00C42D2F">
          <w:rPr>
            <w:sz w:val="15"/>
            <w:szCs w:val="15"/>
          </w:rPr>
          <w:fldChar w:fldCharType="begin"/>
        </w:r>
        <w:r w:rsidRPr="00C42D2F">
          <w:rPr>
            <w:sz w:val="15"/>
            <w:szCs w:val="15"/>
          </w:rPr>
          <w:instrText>PAGE   \* MERGEFORMAT</w:instrText>
        </w:r>
        <w:r w:rsidRPr="00C42D2F">
          <w:rPr>
            <w:sz w:val="15"/>
            <w:szCs w:val="15"/>
          </w:rPr>
          <w:fldChar w:fldCharType="separate"/>
        </w:r>
        <w:r w:rsidR="00C45C2E" w:rsidRPr="00C45C2E">
          <w:rPr>
            <w:noProof/>
            <w:sz w:val="15"/>
            <w:szCs w:val="15"/>
            <w:lang w:val="de-DE"/>
          </w:rPr>
          <w:t>1</w:t>
        </w:r>
        <w:r w:rsidRPr="00C42D2F">
          <w:rPr>
            <w:sz w:val="15"/>
            <w:szCs w:val="15"/>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742D0" w14:textId="77777777" w:rsidR="00675EDC" w:rsidRDefault="00675EDC">
      <w:r>
        <w:separator/>
      </w:r>
    </w:p>
    <w:p w14:paraId="0C9AE3D5" w14:textId="77777777" w:rsidR="00675EDC" w:rsidRDefault="00675EDC"/>
  </w:footnote>
  <w:footnote w:type="continuationSeparator" w:id="0">
    <w:p w14:paraId="35B6E7FB" w14:textId="77777777" w:rsidR="00675EDC" w:rsidRDefault="00675EDC">
      <w:r>
        <w:continuationSeparator/>
      </w:r>
    </w:p>
    <w:p w14:paraId="44EE65FE" w14:textId="77777777" w:rsidR="00675EDC" w:rsidRDefault="00675ED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D0D7C" w14:textId="7F89FCB2" w:rsidR="004F64E5" w:rsidRPr="005F6E52" w:rsidRDefault="00150DF0" w:rsidP="00150DF0">
    <w:pPr>
      <w:tabs>
        <w:tab w:val="center" w:pos="4536"/>
        <w:tab w:val="right" w:pos="9072"/>
      </w:tabs>
      <w:spacing w:line="240" w:lineRule="auto"/>
      <w:jc w:val="right"/>
      <w:rPr>
        <w:rFonts w:cs="Arial"/>
        <w:b/>
        <w:sz w:val="16"/>
        <w:szCs w:val="16"/>
        <w:lang w:val="de-DE" w:eastAsia="de-DE"/>
      </w:rPr>
    </w:pPr>
    <w:r w:rsidRPr="000A49DD">
      <w:rPr>
        <w:rFonts w:cs="Arial"/>
        <w:sz w:val="16"/>
        <w:szCs w:val="16"/>
        <w:lang w:val="de-DE" w:eastAsia="de-DE"/>
      </w:rPr>
      <w:t xml:space="preserve">Vergabe </w:t>
    </w:r>
    <w:r w:rsidR="005F6E52" w:rsidRPr="000A49DD">
      <w:rPr>
        <w:rFonts w:cs="Arial"/>
        <w:sz w:val="16"/>
        <w:szCs w:val="16"/>
        <w:lang w:val="de-DE" w:eastAsia="de-DE"/>
      </w:rPr>
      <w:t xml:space="preserve">von </w:t>
    </w:r>
    <w:r w:rsidR="00503FD7">
      <w:rPr>
        <w:rFonts w:cs="Arial"/>
        <w:sz w:val="16"/>
        <w:szCs w:val="16"/>
        <w:lang w:val="de-DE" w:eastAsia="de-DE"/>
      </w:rPr>
      <w:t>Generalp</w:t>
    </w:r>
    <w:r w:rsidR="005F6E52" w:rsidRPr="000A49DD">
      <w:rPr>
        <w:rFonts w:cs="Arial"/>
        <w:sz w:val="16"/>
        <w:szCs w:val="16"/>
        <w:lang w:val="de-DE" w:eastAsia="de-DE"/>
      </w:rPr>
      <w:t>lanungsleistungen</w:t>
    </w:r>
    <w:r w:rsidRPr="000A49DD">
      <w:rPr>
        <w:rFonts w:cs="Arial"/>
        <w:sz w:val="16"/>
        <w:szCs w:val="16"/>
        <w:lang w:val="de-DE" w:eastAsia="de-DE"/>
      </w:rPr>
      <w:br/>
    </w:r>
    <w:r w:rsidR="000C192C" w:rsidRPr="000A49DD">
      <w:rPr>
        <w:rFonts w:cs="Arial"/>
        <w:sz w:val="16"/>
        <w:szCs w:val="16"/>
        <w:lang w:val="de-DE" w:eastAsia="de-DE"/>
      </w:rPr>
      <w:t>Neubau Mehrfamilienhaus Saalestr. 2a, Großheringen</w:t>
    </w:r>
  </w:p>
  <w:p w14:paraId="5DFB16CD" w14:textId="77777777" w:rsidR="001358F8" w:rsidRPr="005F6E52" w:rsidRDefault="002F2C77" w:rsidP="00782F83">
    <w:pPr>
      <w:tabs>
        <w:tab w:val="center" w:pos="4536"/>
        <w:tab w:val="right" w:pos="9072"/>
      </w:tabs>
      <w:spacing w:line="240" w:lineRule="auto"/>
      <w:jc w:val="right"/>
      <w:rPr>
        <w:rFonts w:cs="Arial"/>
        <w:b/>
        <w:sz w:val="16"/>
        <w:szCs w:val="16"/>
        <w:lang w:val="de-DE" w:eastAsia="de-DE"/>
      </w:rPr>
    </w:pPr>
    <w:r w:rsidRPr="005F6E52">
      <w:rPr>
        <w:rFonts w:cs="Arial"/>
        <w:b/>
        <w:sz w:val="16"/>
        <w:szCs w:val="16"/>
        <w:lang w:val="de-DE" w:eastAsia="de-DE"/>
      </w:rPr>
      <w:t xml:space="preserve">Anlage </w:t>
    </w:r>
    <w:r w:rsidR="005F6E52">
      <w:rPr>
        <w:rFonts w:cs="Arial"/>
        <w:b/>
        <w:sz w:val="16"/>
        <w:szCs w:val="16"/>
        <w:lang w:val="de-DE" w:eastAsia="de-DE"/>
      </w:rPr>
      <w:t>2</w:t>
    </w:r>
    <w:r w:rsidRPr="005F6E52">
      <w:rPr>
        <w:rFonts w:cs="Arial"/>
        <w:b/>
        <w:sz w:val="16"/>
        <w:szCs w:val="16"/>
        <w:lang w:val="de-DE" w:eastAsia="de-DE"/>
      </w:rPr>
      <w:t xml:space="preserve"> - </w:t>
    </w:r>
    <w:r w:rsidR="001358F8" w:rsidRPr="005F6E52">
      <w:rPr>
        <w:rFonts w:cs="Arial"/>
        <w:b/>
        <w:sz w:val="16"/>
        <w:szCs w:val="16"/>
        <w:lang w:val="de-DE" w:eastAsia="de-DE"/>
      </w:rPr>
      <w:t>Eigenerklärung Ausschlussgründe</w:t>
    </w:r>
  </w:p>
  <w:p w14:paraId="04A69EA0" w14:textId="77777777" w:rsidR="001358F8" w:rsidRPr="001B152B" w:rsidRDefault="001358F8" w:rsidP="001358F8">
    <w:pPr>
      <w:pBdr>
        <w:bottom w:val="single" w:sz="12" w:space="1" w:color="808080"/>
      </w:pBdr>
      <w:tabs>
        <w:tab w:val="center" w:pos="4536"/>
        <w:tab w:val="right" w:pos="9072"/>
      </w:tabs>
      <w:spacing w:line="240" w:lineRule="auto"/>
      <w:jc w:val="right"/>
      <w:rPr>
        <w:rFonts w:cs="Arial"/>
        <w:sz w:val="15"/>
        <w:szCs w:val="15"/>
        <w:lang w:val="de-DE" w:eastAsia="de-D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B61F7"/>
    <w:multiLevelType w:val="hybridMultilevel"/>
    <w:tmpl w:val="85E62C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13013727"/>
    <w:multiLevelType w:val="hybridMultilevel"/>
    <w:tmpl w:val="F53E13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6" w15:restartNumberingAfterBreak="0">
    <w:nsid w:val="22762F89"/>
    <w:multiLevelType w:val="hybridMultilevel"/>
    <w:tmpl w:val="55DE81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8"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19" w15:restartNumberingAfterBreak="0">
    <w:nsid w:val="32E41CB4"/>
    <w:multiLevelType w:val="hybridMultilevel"/>
    <w:tmpl w:val="A3EE83F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E37F97"/>
    <w:multiLevelType w:val="hybridMultilevel"/>
    <w:tmpl w:val="F9E0A9B2"/>
    <w:lvl w:ilvl="0" w:tplc="DB74731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23" w15:restartNumberingAfterBreak="0">
    <w:nsid w:val="47A669AF"/>
    <w:multiLevelType w:val="hybridMultilevel"/>
    <w:tmpl w:val="D0503CC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7132CEB"/>
    <w:multiLevelType w:val="hybridMultilevel"/>
    <w:tmpl w:val="D5C689A6"/>
    <w:lvl w:ilvl="0" w:tplc="9292636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26" w15:restartNumberingAfterBreak="0">
    <w:nsid w:val="593D321D"/>
    <w:multiLevelType w:val="hybridMultilevel"/>
    <w:tmpl w:val="D38C5FB8"/>
    <w:lvl w:ilvl="0" w:tplc="BF9A15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8" w15:restartNumberingAfterBreak="0">
    <w:nsid w:val="645B4208"/>
    <w:multiLevelType w:val="hybridMultilevel"/>
    <w:tmpl w:val="8BAE24C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30" w15:restartNumberingAfterBreak="0">
    <w:nsid w:val="74CD3F62"/>
    <w:multiLevelType w:val="hybridMultilevel"/>
    <w:tmpl w:val="0DEA316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32"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33"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3"/>
  </w:num>
  <w:num w:numId="3">
    <w:abstractNumId w:val="9"/>
  </w:num>
  <w:num w:numId="4">
    <w:abstractNumId w:val="20"/>
  </w:num>
  <w:num w:numId="5">
    <w:abstractNumId w:val="32"/>
  </w:num>
  <w:num w:numId="6">
    <w:abstractNumId w:val="25"/>
  </w:num>
  <w:num w:numId="7">
    <w:abstractNumId w:val="2"/>
  </w:num>
  <w:num w:numId="8">
    <w:abstractNumId w:val="1"/>
  </w:num>
  <w:num w:numId="9">
    <w:abstractNumId w:val="10"/>
  </w:num>
  <w:num w:numId="10">
    <w:abstractNumId w:val="29"/>
  </w:num>
  <w:num w:numId="11">
    <w:abstractNumId w:val="15"/>
  </w:num>
  <w:num w:numId="12">
    <w:abstractNumId w:val="13"/>
  </w:num>
  <w:num w:numId="13">
    <w:abstractNumId w:val="27"/>
  </w:num>
  <w:num w:numId="14">
    <w:abstractNumId w:val="12"/>
  </w:num>
  <w:num w:numId="15">
    <w:abstractNumId w:val="31"/>
  </w:num>
  <w:num w:numId="16">
    <w:abstractNumId w:val="8"/>
  </w:num>
  <w:num w:numId="17">
    <w:abstractNumId w:val="7"/>
  </w:num>
  <w:num w:numId="18">
    <w:abstractNumId w:val="6"/>
  </w:num>
  <w:num w:numId="19">
    <w:abstractNumId w:val="5"/>
  </w:num>
  <w:num w:numId="20">
    <w:abstractNumId w:val="4"/>
  </w:num>
  <w:num w:numId="21">
    <w:abstractNumId w:val="3"/>
  </w:num>
  <w:num w:numId="22">
    <w:abstractNumId w:val="0"/>
  </w:num>
  <w:num w:numId="23">
    <w:abstractNumId w:val="22"/>
  </w:num>
  <w:num w:numId="24">
    <w:abstractNumId w:val="18"/>
  </w:num>
  <w:num w:numId="25">
    <w:abstractNumId w:val="16"/>
  </w:num>
  <w:num w:numId="26">
    <w:abstractNumId w:val="26"/>
  </w:num>
  <w:num w:numId="27">
    <w:abstractNumId w:val="19"/>
  </w:num>
  <w:num w:numId="28">
    <w:abstractNumId w:val="21"/>
  </w:num>
  <w:num w:numId="29">
    <w:abstractNumId w:val="24"/>
  </w:num>
  <w:num w:numId="30">
    <w:abstractNumId w:val="30"/>
  </w:num>
  <w:num w:numId="31">
    <w:abstractNumId w:val="11"/>
  </w:num>
  <w:num w:numId="32">
    <w:abstractNumId w:val="23"/>
  </w:num>
  <w:num w:numId="33">
    <w:abstractNumId w:val="28"/>
  </w:num>
  <w:num w:numId="3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ocumentProtection w:edit="forms" w:enforcement="1" w:cryptProviderType="rsaAES" w:cryptAlgorithmClass="hash" w:cryptAlgorithmType="typeAny" w:cryptAlgorithmSid="14" w:cryptSpinCount="100000" w:hash="4UD9qkQW+HB+SBgqnIL/0v1csNCsBPqIfQy/mxq5t/s3ocruun9jRsaMvin32KRNI5vghfl3peBPVZxwPh+oIg==" w:salt="3atwbz1sGLnHeTBwItM/hA=="/>
  <w:defaultTabStop w:val="567"/>
  <w:hyphenationZone w:val="357"/>
  <w:drawingGridHorizontalSpacing w:val="120"/>
  <w:displayHorizontalDrawingGridEvery w:val="2"/>
  <w:displayVerticalDrawingGridEvery w:val="2"/>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9C6"/>
    <w:rsid w:val="00012C81"/>
    <w:rsid w:val="00014701"/>
    <w:rsid w:val="00023FE7"/>
    <w:rsid w:val="00026C7E"/>
    <w:rsid w:val="000271EE"/>
    <w:rsid w:val="0004131A"/>
    <w:rsid w:val="000653A4"/>
    <w:rsid w:val="000654E4"/>
    <w:rsid w:val="00073858"/>
    <w:rsid w:val="000A49DD"/>
    <w:rsid w:val="000A6B13"/>
    <w:rsid w:val="000B2739"/>
    <w:rsid w:val="000C192C"/>
    <w:rsid w:val="000F6CFA"/>
    <w:rsid w:val="0010617D"/>
    <w:rsid w:val="001358F8"/>
    <w:rsid w:val="00150DF0"/>
    <w:rsid w:val="001523C7"/>
    <w:rsid w:val="00161F7F"/>
    <w:rsid w:val="001664C2"/>
    <w:rsid w:val="00192937"/>
    <w:rsid w:val="00194A21"/>
    <w:rsid w:val="001B018F"/>
    <w:rsid w:val="001C14C9"/>
    <w:rsid w:val="001C3802"/>
    <w:rsid w:val="001C6045"/>
    <w:rsid w:val="001F4788"/>
    <w:rsid w:val="001F4FCB"/>
    <w:rsid w:val="00225DB1"/>
    <w:rsid w:val="00247932"/>
    <w:rsid w:val="00294F96"/>
    <w:rsid w:val="002B1467"/>
    <w:rsid w:val="002C55FB"/>
    <w:rsid w:val="002E3907"/>
    <w:rsid w:val="002F2C77"/>
    <w:rsid w:val="003370AE"/>
    <w:rsid w:val="00337603"/>
    <w:rsid w:val="00360E6A"/>
    <w:rsid w:val="00380641"/>
    <w:rsid w:val="003A39B1"/>
    <w:rsid w:val="003A5261"/>
    <w:rsid w:val="003B07A1"/>
    <w:rsid w:val="003B7659"/>
    <w:rsid w:val="003E470E"/>
    <w:rsid w:val="004221A2"/>
    <w:rsid w:val="004250F1"/>
    <w:rsid w:val="00430E3D"/>
    <w:rsid w:val="00435274"/>
    <w:rsid w:val="0045078D"/>
    <w:rsid w:val="004609B0"/>
    <w:rsid w:val="00460FE7"/>
    <w:rsid w:val="00466AD0"/>
    <w:rsid w:val="0047517C"/>
    <w:rsid w:val="0047666B"/>
    <w:rsid w:val="004801B1"/>
    <w:rsid w:val="004A1365"/>
    <w:rsid w:val="004B1493"/>
    <w:rsid w:val="004E012D"/>
    <w:rsid w:val="004F52ED"/>
    <w:rsid w:val="004F64E5"/>
    <w:rsid w:val="004F6569"/>
    <w:rsid w:val="00503FD7"/>
    <w:rsid w:val="00547857"/>
    <w:rsid w:val="00564C9F"/>
    <w:rsid w:val="00593E92"/>
    <w:rsid w:val="00596B08"/>
    <w:rsid w:val="005A426A"/>
    <w:rsid w:val="005A4B4B"/>
    <w:rsid w:val="005B10D5"/>
    <w:rsid w:val="005C3F06"/>
    <w:rsid w:val="005C79F3"/>
    <w:rsid w:val="005D3EC2"/>
    <w:rsid w:val="005F2547"/>
    <w:rsid w:val="005F28C0"/>
    <w:rsid w:val="005F6E52"/>
    <w:rsid w:val="00604888"/>
    <w:rsid w:val="00610492"/>
    <w:rsid w:val="00633C32"/>
    <w:rsid w:val="00645D27"/>
    <w:rsid w:val="0066425D"/>
    <w:rsid w:val="0067340D"/>
    <w:rsid w:val="00675EDC"/>
    <w:rsid w:val="00677361"/>
    <w:rsid w:val="006840F3"/>
    <w:rsid w:val="0068631A"/>
    <w:rsid w:val="00693A18"/>
    <w:rsid w:val="006A1092"/>
    <w:rsid w:val="006B06EA"/>
    <w:rsid w:val="006B52CA"/>
    <w:rsid w:val="006C39F5"/>
    <w:rsid w:val="006D155E"/>
    <w:rsid w:val="006E11A5"/>
    <w:rsid w:val="006E4A66"/>
    <w:rsid w:val="006E6F14"/>
    <w:rsid w:val="0070673A"/>
    <w:rsid w:val="00707A31"/>
    <w:rsid w:val="00715E30"/>
    <w:rsid w:val="00717EF0"/>
    <w:rsid w:val="00727275"/>
    <w:rsid w:val="00732F40"/>
    <w:rsid w:val="007352F2"/>
    <w:rsid w:val="00752A98"/>
    <w:rsid w:val="00765CB8"/>
    <w:rsid w:val="007803E9"/>
    <w:rsid w:val="00782F83"/>
    <w:rsid w:val="007A34F0"/>
    <w:rsid w:val="007B095D"/>
    <w:rsid w:val="007C2EE6"/>
    <w:rsid w:val="007C76CC"/>
    <w:rsid w:val="007D3DF5"/>
    <w:rsid w:val="007D63C2"/>
    <w:rsid w:val="007D7AD2"/>
    <w:rsid w:val="007D7FC9"/>
    <w:rsid w:val="007E6768"/>
    <w:rsid w:val="007F19B7"/>
    <w:rsid w:val="007F7334"/>
    <w:rsid w:val="00805CBA"/>
    <w:rsid w:val="0081243C"/>
    <w:rsid w:val="00813B12"/>
    <w:rsid w:val="00832B7A"/>
    <w:rsid w:val="00833A17"/>
    <w:rsid w:val="0084030B"/>
    <w:rsid w:val="008604F9"/>
    <w:rsid w:val="00885569"/>
    <w:rsid w:val="00892320"/>
    <w:rsid w:val="00894547"/>
    <w:rsid w:val="008A3106"/>
    <w:rsid w:val="008B5708"/>
    <w:rsid w:val="008D2686"/>
    <w:rsid w:val="008E70A4"/>
    <w:rsid w:val="008F3F6E"/>
    <w:rsid w:val="0091317E"/>
    <w:rsid w:val="00913DB6"/>
    <w:rsid w:val="00952919"/>
    <w:rsid w:val="00971B27"/>
    <w:rsid w:val="00976E62"/>
    <w:rsid w:val="00982B4C"/>
    <w:rsid w:val="009920DC"/>
    <w:rsid w:val="0099483C"/>
    <w:rsid w:val="00997B20"/>
    <w:rsid w:val="009A29C6"/>
    <w:rsid w:val="009A5BC1"/>
    <w:rsid w:val="009C0D38"/>
    <w:rsid w:val="009F7B03"/>
    <w:rsid w:val="00A0272F"/>
    <w:rsid w:val="00A06032"/>
    <w:rsid w:val="00A13233"/>
    <w:rsid w:val="00A81175"/>
    <w:rsid w:val="00AA0849"/>
    <w:rsid w:val="00AA31F9"/>
    <w:rsid w:val="00AB1A59"/>
    <w:rsid w:val="00AC1DEE"/>
    <w:rsid w:val="00AC32FA"/>
    <w:rsid w:val="00AC499A"/>
    <w:rsid w:val="00AC7EF7"/>
    <w:rsid w:val="00AE15A9"/>
    <w:rsid w:val="00AF6BE7"/>
    <w:rsid w:val="00B20548"/>
    <w:rsid w:val="00B27B41"/>
    <w:rsid w:val="00B415DA"/>
    <w:rsid w:val="00B60D74"/>
    <w:rsid w:val="00B61AE5"/>
    <w:rsid w:val="00B82697"/>
    <w:rsid w:val="00B85B34"/>
    <w:rsid w:val="00BB45D3"/>
    <w:rsid w:val="00BC2F7B"/>
    <w:rsid w:val="00BC5783"/>
    <w:rsid w:val="00BD618D"/>
    <w:rsid w:val="00BD7F57"/>
    <w:rsid w:val="00BF4385"/>
    <w:rsid w:val="00C102C9"/>
    <w:rsid w:val="00C14F9E"/>
    <w:rsid w:val="00C151E2"/>
    <w:rsid w:val="00C24289"/>
    <w:rsid w:val="00C3194F"/>
    <w:rsid w:val="00C36684"/>
    <w:rsid w:val="00C42D2F"/>
    <w:rsid w:val="00C45C2E"/>
    <w:rsid w:val="00C460D6"/>
    <w:rsid w:val="00C5686D"/>
    <w:rsid w:val="00C65B8E"/>
    <w:rsid w:val="00C80072"/>
    <w:rsid w:val="00C83D16"/>
    <w:rsid w:val="00C91C96"/>
    <w:rsid w:val="00CB48BE"/>
    <w:rsid w:val="00CC5314"/>
    <w:rsid w:val="00CD0582"/>
    <w:rsid w:val="00CD3A3F"/>
    <w:rsid w:val="00CD71E5"/>
    <w:rsid w:val="00CE1AEF"/>
    <w:rsid w:val="00CE2338"/>
    <w:rsid w:val="00CE779E"/>
    <w:rsid w:val="00CF0395"/>
    <w:rsid w:val="00CF1CD1"/>
    <w:rsid w:val="00D07423"/>
    <w:rsid w:val="00D76FF6"/>
    <w:rsid w:val="00DA1EAD"/>
    <w:rsid w:val="00DA6B6E"/>
    <w:rsid w:val="00DB74DC"/>
    <w:rsid w:val="00DF4929"/>
    <w:rsid w:val="00E144CC"/>
    <w:rsid w:val="00E261E7"/>
    <w:rsid w:val="00E37458"/>
    <w:rsid w:val="00E552F3"/>
    <w:rsid w:val="00E609B1"/>
    <w:rsid w:val="00E61CD6"/>
    <w:rsid w:val="00E83BCD"/>
    <w:rsid w:val="00E944B7"/>
    <w:rsid w:val="00EB1749"/>
    <w:rsid w:val="00EB4292"/>
    <w:rsid w:val="00EB5933"/>
    <w:rsid w:val="00EE6C7B"/>
    <w:rsid w:val="00F04C5E"/>
    <w:rsid w:val="00F06F13"/>
    <w:rsid w:val="00F27C94"/>
    <w:rsid w:val="00F311DF"/>
    <w:rsid w:val="00F37CBA"/>
    <w:rsid w:val="00F4075D"/>
    <w:rsid w:val="00F418A2"/>
    <w:rsid w:val="00F579D3"/>
    <w:rsid w:val="00F65B24"/>
    <w:rsid w:val="00F70D15"/>
    <w:rsid w:val="00F7725D"/>
    <w:rsid w:val="00F77A68"/>
    <w:rsid w:val="00F823F7"/>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71A9E773"/>
  <w15:docId w15:val="{E5ECC3AB-607D-4900-A29E-226F7CEBA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B7659"/>
    <w:pPr>
      <w:spacing w:line="320" w:lineRule="atLeast"/>
      <w:jc w:val="both"/>
    </w:pPr>
    <w:rPr>
      <w:rFonts w:ascii="Arial" w:hAnsi="Arial"/>
      <w:sz w:val="22"/>
      <w:szCs w:val="24"/>
    </w:rPr>
  </w:style>
  <w:style w:type="paragraph" w:styleId="berschrift1">
    <w:name w:val="heading 1"/>
    <w:basedOn w:val="Standard"/>
    <w:next w:val="Standard"/>
    <w:qFormat/>
    <w:rsid w:val="00C151E2"/>
    <w:pPr>
      <w:numPr>
        <w:numId w:val="24"/>
      </w:numPr>
      <w:outlineLvl w:val="0"/>
    </w:pPr>
    <w:rPr>
      <w:rFonts w:cs="Arial"/>
      <w:bCs/>
      <w:kern w:val="32"/>
      <w:szCs w:val="32"/>
    </w:rPr>
  </w:style>
  <w:style w:type="paragraph" w:styleId="berschrift2">
    <w:name w:val="heading 2"/>
    <w:basedOn w:val="Standard"/>
    <w:next w:val="Standard"/>
    <w:qFormat/>
    <w:rsid w:val="00C151E2"/>
    <w:pPr>
      <w:numPr>
        <w:ilvl w:val="1"/>
        <w:numId w:val="24"/>
      </w:numPr>
      <w:outlineLvl w:val="1"/>
    </w:pPr>
    <w:rPr>
      <w:rFonts w:cs="Arial"/>
      <w:bCs/>
      <w:iCs/>
      <w:szCs w:val="28"/>
    </w:rPr>
  </w:style>
  <w:style w:type="paragraph" w:styleId="berschrift3">
    <w:name w:val="heading 3"/>
    <w:basedOn w:val="Standard"/>
    <w:next w:val="Standard"/>
    <w:qFormat/>
    <w:rsid w:val="00C151E2"/>
    <w:pPr>
      <w:numPr>
        <w:ilvl w:val="2"/>
        <w:numId w:val="24"/>
      </w:numPr>
      <w:spacing w:after="120"/>
      <w:outlineLvl w:val="2"/>
    </w:pPr>
    <w:rPr>
      <w:bCs/>
      <w:szCs w:val="26"/>
    </w:rPr>
  </w:style>
  <w:style w:type="paragraph" w:styleId="berschrift4">
    <w:name w:val="heading 4"/>
    <w:basedOn w:val="Standard"/>
    <w:next w:val="Standard"/>
    <w:qFormat/>
    <w:rsid w:val="00EB5933"/>
    <w:pPr>
      <w:numPr>
        <w:ilvl w:val="3"/>
        <w:numId w:val="24"/>
      </w:numPr>
      <w:spacing w:after="120"/>
      <w:outlineLvl w:val="3"/>
    </w:pPr>
    <w:rPr>
      <w:bCs/>
      <w:szCs w:val="28"/>
    </w:rPr>
  </w:style>
  <w:style w:type="paragraph" w:styleId="berschrift5">
    <w:name w:val="heading 5"/>
    <w:basedOn w:val="Standard"/>
    <w:next w:val="Standard"/>
    <w:link w:val="berschrift5Zchn"/>
    <w:unhideWhenUsed/>
    <w:qFormat/>
    <w:rsid w:val="00C151E2"/>
    <w:pPr>
      <w:numPr>
        <w:ilvl w:val="4"/>
        <w:numId w:val="24"/>
      </w:numPr>
      <w:spacing w:line="240" w:lineRule="atLeast"/>
      <w:outlineLvl w:val="4"/>
    </w:pPr>
    <w:rPr>
      <w:rFonts w:eastAsiaTheme="majorEastAsia" w:cstheme="majorBidi"/>
    </w:rPr>
  </w:style>
  <w:style w:type="paragraph" w:styleId="berschrift6">
    <w:name w:val="heading 6"/>
    <w:basedOn w:val="Standard"/>
    <w:next w:val="Standard"/>
    <w:link w:val="berschrift6Zchn"/>
    <w:unhideWhenUsed/>
    <w:qFormat/>
    <w:rsid w:val="006840F3"/>
    <w:pPr>
      <w:numPr>
        <w:ilvl w:val="5"/>
        <w:numId w:val="24"/>
      </w:numPr>
      <w:outlineLvl w:val="5"/>
    </w:pPr>
    <w:rPr>
      <w:rFonts w:eastAsiaTheme="majorEastAsia" w:cstheme="majorBidi"/>
      <w:iCs/>
    </w:rPr>
  </w:style>
  <w:style w:type="paragraph" w:styleId="berschrift7">
    <w:name w:val="heading 7"/>
    <w:basedOn w:val="Standard"/>
    <w:next w:val="Standard"/>
    <w:link w:val="berschrift7Zchn"/>
    <w:unhideWhenUsed/>
    <w:qFormat/>
    <w:rsid w:val="00EB5933"/>
    <w:pPr>
      <w:numPr>
        <w:ilvl w:val="6"/>
        <w:numId w:val="24"/>
      </w:numPr>
      <w:outlineLvl w:val="6"/>
    </w:pPr>
    <w:rPr>
      <w:rFonts w:eastAsiaTheme="majorEastAsia" w:cstheme="majorBidi"/>
      <w:iCs/>
    </w:rPr>
  </w:style>
  <w:style w:type="paragraph" w:styleId="berschrift8">
    <w:name w:val="heading 8"/>
    <w:basedOn w:val="Standard"/>
    <w:next w:val="Standard"/>
    <w:link w:val="berschrift8Zchn"/>
    <w:unhideWhenUsed/>
    <w:qFormat/>
    <w:rsid w:val="00EB5933"/>
    <w:pPr>
      <w:numPr>
        <w:ilvl w:val="7"/>
        <w:numId w:val="24"/>
      </w:numPr>
      <w:outlineLvl w:val="7"/>
    </w:pPr>
    <w:rPr>
      <w:rFonts w:eastAsiaTheme="majorEastAsia" w:cstheme="majorBidi"/>
      <w:szCs w:val="20"/>
    </w:rPr>
  </w:style>
  <w:style w:type="paragraph" w:styleId="berschrift9">
    <w:name w:val="heading 9"/>
    <w:basedOn w:val="Standard"/>
    <w:next w:val="Standard"/>
    <w:link w:val="berschrift9Zchn"/>
    <w:unhideWhenUsed/>
    <w:qFormat/>
    <w:rsid w:val="006840F3"/>
    <w:pPr>
      <w:numPr>
        <w:ilvl w:val="8"/>
        <w:numId w:val="24"/>
      </w:numPr>
      <w:outlineLvl w:val="8"/>
    </w:pPr>
    <w:rPr>
      <w:rFonts w:eastAsiaTheme="majorEastAsia"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jc w:val="center"/>
    </w:pPr>
    <w:rPr>
      <w:b/>
    </w:rPr>
  </w:style>
  <w:style w:type="paragraph" w:styleId="Kopfzeile">
    <w:name w:val="header"/>
    <w:basedOn w:val="Standard"/>
    <w:link w:val="KopfzeileZchn"/>
    <w:rsid w:val="00EB1749"/>
    <w:pPr>
      <w:tabs>
        <w:tab w:val="center" w:pos="4320"/>
        <w:tab w:val="right" w:pos="8640"/>
      </w:tabs>
    </w:pPr>
  </w:style>
  <w:style w:type="paragraph" w:styleId="Fuzeile">
    <w:name w:val="footer"/>
    <w:basedOn w:val="Standard"/>
    <w:link w:val="FuzeileZchn"/>
    <w:uiPriority w:val="99"/>
    <w:rsid w:val="00F04C5E"/>
    <w:pPr>
      <w:tabs>
        <w:tab w:val="center" w:pos="4320"/>
        <w:tab w:val="right" w:pos="8640"/>
      </w:tabs>
      <w:jc w:val="center"/>
    </w:pPr>
    <w:rPr>
      <w:sz w:val="18"/>
    </w:rPr>
  </w:style>
  <w:style w:type="paragraph" w:customStyle="1" w:styleId="bullet3">
    <w:name w:val="bullet 3"/>
    <w:basedOn w:val="Standard"/>
    <w:rsid w:val="00D07423"/>
    <w:pPr>
      <w:numPr>
        <w:numId w:val="9"/>
      </w:numPr>
      <w:spacing w:after="120"/>
    </w:pPr>
  </w:style>
  <w:style w:type="paragraph" w:customStyle="1" w:styleId="bullet2">
    <w:name w:val="bullet 2"/>
    <w:basedOn w:val="Standard"/>
    <w:rsid w:val="00D07423"/>
    <w:pPr>
      <w:numPr>
        <w:numId w:val="2"/>
      </w:numPr>
      <w:spacing w:after="120"/>
    </w:pPr>
    <w:rPr>
      <w:lang w:val="de-DE"/>
    </w:rPr>
  </w:style>
  <w:style w:type="paragraph" w:styleId="Index1">
    <w:name w:val="index 1"/>
    <w:basedOn w:val="Standard"/>
    <w:next w:val="Standard"/>
    <w:autoRedefine/>
    <w:semiHidden/>
    <w:rsid w:val="0067340D"/>
    <w:pPr>
      <w:ind w:left="220" w:hanging="220"/>
    </w:pPr>
  </w:style>
  <w:style w:type="paragraph" w:customStyle="1" w:styleId="bullet1">
    <w:name w:val="bullet 1"/>
    <w:basedOn w:val="Standard"/>
    <w:rsid w:val="009C0D38"/>
    <w:pPr>
      <w:numPr>
        <w:numId w:val="3"/>
      </w:numPr>
      <w:spacing w:after="120"/>
    </w:pPr>
    <w:rPr>
      <w:lang w:val="de-DE"/>
    </w:rPr>
  </w:style>
  <w:style w:type="paragraph" w:styleId="Verzeichnis2">
    <w:name w:val="toc 2"/>
    <w:basedOn w:val="Standard"/>
    <w:next w:val="Standard"/>
    <w:autoRedefine/>
    <w:semiHidden/>
    <w:rsid w:val="008B5708"/>
    <w:pPr>
      <w:tabs>
        <w:tab w:val="left" w:pos="567"/>
        <w:tab w:val="right" w:leader="dot" w:pos="9470"/>
      </w:tabs>
      <w:spacing w:after="120"/>
    </w:pPr>
  </w:style>
  <w:style w:type="paragraph" w:styleId="Verzeichnis1">
    <w:name w:val="toc 1"/>
    <w:basedOn w:val="Standard"/>
    <w:next w:val="Standard"/>
    <w:autoRedefine/>
    <w:semiHidden/>
    <w:rsid w:val="00913DB6"/>
  </w:style>
  <w:style w:type="paragraph" w:styleId="Verzeichnis3">
    <w:name w:val="toc 3"/>
    <w:basedOn w:val="Standard"/>
    <w:next w:val="Standard"/>
    <w:autoRedefine/>
    <w:semiHidden/>
    <w:rsid w:val="00913DB6"/>
    <w:pPr>
      <w:spacing w:after="120"/>
      <w:ind w:left="567"/>
    </w:pPr>
  </w:style>
  <w:style w:type="paragraph" w:styleId="Verzeichnis9">
    <w:name w:val="toc 9"/>
    <w:basedOn w:val="Standard"/>
    <w:next w:val="Standard"/>
    <w:autoRedefine/>
    <w:semiHidden/>
    <w:rsid w:val="00913DB6"/>
    <w:pPr>
      <w:ind w:left="1760"/>
    </w:pPr>
  </w:style>
  <w:style w:type="paragraph" w:styleId="Verzeichnis4">
    <w:name w:val="toc 4"/>
    <w:basedOn w:val="Standard"/>
    <w:next w:val="Standard"/>
    <w:autoRedefine/>
    <w:semiHidden/>
    <w:rsid w:val="00EE6C7B"/>
    <w:pPr>
      <w:spacing w:after="120"/>
      <w:ind w:left="658"/>
    </w:pPr>
  </w:style>
  <w:style w:type="paragraph" w:styleId="Listennummer">
    <w:name w:val="List Number"/>
    <w:basedOn w:val="Standard"/>
    <w:rsid w:val="00EB1749"/>
    <w:pPr>
      <w:numPr>
        <w:numId w:val="6"/>
      </w:numPr>
      <w:spacing w:after="120"/>
    </w:pPr>
  </w:style>
  <w:style w:type="paragraph" w:styleId="Listennummer3">
    <w:name w:val="List Number 3"/>
    <w:basedOn w:val="Standard"/>
    <w:next w:val="Standard"/>
    <w:rsid w:val="00EB1749"/>
    <w:pPr>
      <w:numPr>
        <w:numId w:val="7"/>
      </w:numPr>
      <w:spacing w:after="120"/>
      <w:ind w:left="1417" w:hanging="737"/>
    </w:pPr>
  </w:style>
  <w:style w:type="paragraph" w:styleId="Listennummer4">
    <w:name w:val="List Number 4"/>
    <w:basedOn w:val="Standard"/>
    <w:rsid w:val="00677361"/>
    <w:pPr>
      <w:numPr>
        <w:numId w:val="8"/>
      </w:numPr>
      <w:spacing w:after="120"/>
      <w:ind w:left="1417" w:hanging="737"/>
    </w:pPr>
  </w:style>
  <w:style w:type="paragraph" w:styleId="Listenabsatz">
    <w:name w:val="List Paragraph"/>
    <w:basedOn w:val="Standard"/>
    <w:uiPriority w:val="34"/>
    <w:qFormat/>
    <w:rsid w:val="00885569"/>
    <w:pPr>
      <w:ind w:left="720"/>
      <w:contextualSpacing/>
    </w:pPr>
  </w:style>
  <w:style w:type="character" w:customStyle="1" w:styleId="berschrift5Zchn">
    <w:name w:val="Überschrift 5 Zchn"/>
    <w:basedOn w:val="Absatz-Standardschriftart"/>
    <w:link w:val="berschrift5"/>
    <w:rsid w:val="00C151E2"/>
    <w:rPr>
      <w:rFonts w:ascii="Arial" w:eastAsiaTheme="majorEastAsia" w:hAnsi="Arial" w:cstheme="majorBidi"/>
      <w:sz w:val="22"/>
      <w:szCs w:val="24"/>
    </w:rPr>
  </w:style>
  <w:style w:type="character" w:customStyle="1" w:styleId="berschrift6Zchn">
    <w:name w:val="Überschrift 6 Zchn"/>
    <w:basedOn w:val="Absatz-Standardschriftart"/>
    <w:link w:val="berschrift6"/>
    <w:rsid w:val="006840F3"/>
    <w:rPr>
      <w:rFonts w:ascii="Arial" w:eastAsiaTheme="majorEastAsia" w:hAnsi="Arial" w:cstheme="majorBidi"/>
      <w:iCs/>
      <w:sz w:val="22"/>
      <w:szCs w:val="24"/>
    </w:rPr>
  </w:style>
  <w:style w:type="character" w:customStyle="1" w:styleId="berschrift7Zchn">
    <w:name w:val="Überschrift 7 Zchn"/>
    <w:basedOn w:val="Absatz-Standardschriftart"/>
    <w:link w:val="berschrift7"/>
    <w:rsid w:val="00EB5933"/>
    <w:rPr>
      <w:rFonts w:ascii="Arial" w:eastAsiaTheme="majorEastAsia" w:hAnsi="Arial" w:cstheme="majorBidi"/>
      <w:iCs/>
      <w:sz w:val="22"/>
      <w:szCs w:val="24"/>
    </w:rPr>
  </w:style>
  <w:style w:type="character" w:customStyle="1" w:styleId="berschrift8Zchn">
    <w:name w:val="Überschrift 8 Zchn"/>
    <w:basedOn w:val="Absatz-Standardschriftart"/>
    <w:link w:val="berschrift8"/>
    <w:rsid w:val="00EB5933"/>
    <w:rPr>
      <w:rFonts w:ascii="Arial" w:eastAsiaTheme="majorEastAsia" w:hAnsi="Arial" w:cstheme="majorBidi"/>
      <w:sz w:val="22"/>
    </w:rPr>
  </w:style>
  <w:style w:type="character" w:customStyle="1" w:styleId="berschrift9Zchn">
    <w:name w:val="Überschrift 9 Zchn"/>
    <w:basedOn w:val="Absatz-Standardschriftart"/>
    <w:link w:val="berschrift9"/>
    <w:rsid w:val="006840F3"/>
    <w:rPr>
      <w:rFonts w:ascii="Arial" w:eastAsiaTheme="majorEastAsia" w:hAnsi="Arial" w:cstheme="majorBidi"/>
      <w:iCs/>
      <w:sz w:val="22"/>
    </w:rPr>
  </w:style>
  <w:style w:type="character" w:customStyle="1" w:styleId="FuzeileZchn">
    <w:name w:val="Fußzeile Zchn"/>
    <w:basedOn w:val="Absatz-Standardschriftart"/>
    <w:link w:val="Fuzeile"/>
    <w:uiPriority w:val="99"/>
    <w:rsid w:val="00C42D2F"/>
    <w:rPr>
      <w:rFonts w:ascii="Arial" w:hAnsi="Arial"/>
      <w:sz w:val="18"/>
      <w:szCs w:val="24"/>
    </w:rPr>
  </w:style>
  <w:style w:type="character" w:customStyle="1" w:styleId="KopfzeileZchn">
    <w:name w:val="Kopfzeile Zchn"/>
    <w:link w:val="Kopfzeile"/>
    <w:rsid w:val="008F3F6E"/>
    <w:rPr>
      <w:rFonts w:ascii="Arial" w:hAnsi="Arial"/>
      <w:sz w:val="22"/>
      <w:szCs w:val="24"/>
    </w:rPr>
  </w:style>
  <w:style w:type="character" w:styleId="Kommentarzeichen">
    <w:name w:val="annotation reference"/>
    <w:basedOn w:val="Absatz-Standardschriftart"/>
    <w:semiHidden/>
    <w:unhideWhenUsed/>
    <w:rsid w:val="005F6E52"/>
    <w:rPr>
      <w:sz w:val="16"/>
      <w:szCs w:val="16"/>
    </w:rPr>
  </w:style>
  <w:style w:type="paragraph" w:styleId="Kommentartext">
    <w:name w:val="annotation text"/>
    <w:basedOn w:val="Standard"/>
    <w:link w:val="KommentartextZchn"/>
    <w:semiHidden/>
    <w:unhideWhenUsed/>
    <w:rsid w:val="005F6E52"/>
    <w:pPr>
      <w:spacing w:line="240" w:lineRule="auto"/>
    </w:pPr>
    <w:rPr>
      <w:sz w:val="20"/>
      <w:szCs w:val="20"/>
    </w:rPr>
  </w:style>
  <w:style w:type="character" w:customStyle="1" w:styleId="KommentartextZchn">
    <w:name w:val="Kommentartext Zchn"/>
    <w:basedOn w:val="Absatz-Standardschriftart"/>
    <w:link w:val="Kommentartext"/>
    <w:semiHidden/>
    <w:rsid w:val="005F6E52"/>
    <w:rPr>
      <w:rFonts w:ascii="Arial" w:hAnsi="Arial"/>
    </w:rPr>
  </w:style>
  <w:style w:type="paragraph" w:styleId="Kommentarthema">
    <w:name w:val="annotation subject"/>
    <w:basedOn w:val="Kommentartext"/>
    <w:next w:val="Kommentartext"/>
    <w:link w:val="KommentarthemaZchn"/>
    <w:semiHidden/>
    <w:unhideWhenUsed/>
    <w:rsid w:val="005F6E52"/>
    <w:rPr>
      <w:b/>
      <w:bCs/>
    </w:rPr>
  </w:style>
  <w:style w:type="character" w:customStyle="1" w:styleId="KommentarthemaZchn">
    <w:name w:val="Kommentarthema Zchn"/>
    <w:basedOn w:val="KommentartextZchn"/>
    <w:link w:val="Kommentarthema"/>
    <w:semiHidden/>
    <w:rsid w:val="005F6E52"/>
    <w:rPr>
      <w:rFonts w:ascii="Arial" w:hAnsi="Arial"/>
      <w:b/>
      <w:bCs/>
    </w:rPr>
  </w:style>
  <w:style w:type="paragraph" w:styleId="Sprechblasentext">
    <w:name w:val="Balloon Text"/>
    <w:basedOn w:val="Standard"/>
    <w:link w:val="SprechblasentextZchn"/>
    <w:semiHidden/>
    <w:unhideWhenUsed/>
    <w:rsid w:val="005F6E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5F6E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596147">
      <w:bodyDiv w:val="1"/>
      <w:marLeft w:val="0"/>
      <w:marRight w:val="0"/>
      <w:marTop w:val="0"/>
      <w:marBottom w:val="0"/>
      <w:divBdr>
        <w:top w:val="none" w:sz="0" w:space="0" w:color="auto"/>
        <w:left w:val="none" w:sz="0" w:space="0" w:color="auto"/>
        <w:bottom w:val="none" w:sz="0" w:space="0" w:color="auto"/>
        <w:right w:val="none" w:sz="0" w:space="0" w:color="auto"/>
      </w:divBdr>
      <w:divsChild>
        <w:div w:id="1790198603">
          <w:marLeft w:val="0"/>
          <w:marRight w:val="0"/>
          <w:marTop w:val="0"/>
          <w:marBottom w:val="0"/>
          <w:divBdr>
            <w:top w:val="none" w:sz="0" w:space="0" w:color="auto"/>
            <w:left w:val="none" w:sz="0" w:space="0" w:color="auto"/>
            <w:bottom w:val="none" w:sz="0" w:space="0" w:color="auto"/>
            <w:right w:val="none" w:sz="0" w:space="0" w:color="auto"/>
          </w:divBdr>
          <w:divsChild>
            <w:div w:id="1245452015">
              <w:marLeft w:val="0"/>
              <w:marRight w:val="0"/>
              <w:marTop w:val="0"/>
              <w:marBottom w:val="0"/>
              <w:divBdr>
                <w:top w:val="none" w:sz="0" w:space="0" w:color="auto"/>
                <w:left w:val="none" w:sz="0" w:space="0" w:color="auto"/>
                <w:bottom w:val="none" w:sz="0" w:space="0" w:color="auto"/>
                <w:right w:val="none" w:sz="0" w:space="0" w:color="auto"/>
              </w:divBdr>
              <w:divsChild>
                <w:div w:id="1474133386">
                  <w:marLeft w:val="0"/>
                  <w:marRight w:val="0"/>
                  <w:marTop w:val="0"/>
                  <w:marBottom w:val="0"/>
                  <w:divBdr>
                    <w:top w:val="none" w:sz="0" w:space="0" w:color="auto"/>
                    <w:left w:val="none" w:sz="0" w:space="0" w:color="auto"/>
                    <w:bottom w:val="none" w:sz="0" w:space="0" w:color="auto"/>
                    <w:right w:val="none" w:sz="0" w:space="0" w:color="auto"/>
                  </w:divBdr>
                  <w:divsChild>
                    <w:div w:id="947814071">
                      <w:marLeft w:val="0"/>
                      <w:marRight w:val="0"/>
                      <w:marTop w:val="0"/>
                      <w:marBottom w:val="0"/>
                      <w:divBdr>
                        <w:top w:val="none" w:sz="0" w:space="0" w:color="auto"/>
                        <w:left w:val="none" w:sz="0" w:space="0" w:color="auto"/>
                        <w:bottom w:val="none" w:sz="0" w:space="0" w:color="auto"/>
                        <w:right w:val="none" w:sz="0" w:space="0" w:color="auto"/>
                      </w:divBdr>
                      <w:divsChild>
                        <w:div w:id="1171942846">
                          <w:marLeft w:val="0"/>
                          <w:marRight w:val="0"/>
                          <w:marTop w:val="0"/>
                          <w:marBottom w:val="0"/>
                          <w:divBdr>
                            <w:top w:val="none" w:sz="0" w:space="0" w:color="auto"/>
                            <w:left w:val="none" w:sz="0" w:space="0" w:color="auto"/>
                            <w:bottom w:val="none" w:sz="0" w:space="0" w:color="auto"/>
                            <w:right w:val="none" w:sz="0" w:space="0" w:color="auto"/>
                          </w:divBdr>
                          <w:divsChild>
                            <w:div w:id="127011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088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1488</Words>
  <Characters>9375</Characters>
  <Application>Microsoft Office Word</Application>
  <DocSecurity>0</DocSecurity>
  <Lines>78</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Luther</Company>
  <LinksUpToDate>false</LinksUpToDate>
  <CharactersWithSpaces>10842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Cheyenne Fischer</dc:creator>
  <cp:lastModifiedBy>Krammer, Seline</cp:lastModifiedBy>
  <cp:revision>3</cp:revision>
  <cp:lastPrinted>1900-12-31T23:00:00Z</cp:lastPrinted>
  <dcterms:created xsi:type="dcterms:W3CDTF">2026-07-09T09:11:00Z</dcterms:created>
  <dcterms:modified xsi:type="dcterms:W3CDTF">2026-07-09T09:11:00Z</dcterms:modified>
</cp:coreProperties>
</file>